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BACF7" w14:textId="11962EB8" w:rsidR="00332F5F" w:rsidRDefault="00404B41" w:rsidP="00D66C4B">
      <w:pPr>
        <w:snapToGrid w:val="0"/>
        <w:jc w:val="center"/>
      </w:pPr>
      <w:r>
        <w:rPr>
          <w:noProof/>
        </w:rPr>
        <w:drawing>
          <wp:inline distT="0" distB="0" distL="0" distR="0" wp14:anchorId="498AFF3E" wp14:editId="68345E1F">
            <wp:extent cx="2381250" cy="574181"/>
            <wp:effectExtent l="0" t="0" r="0" b="0"/>
            <wp:docPr id="2" name="圖片 2" descr="一張含有 文字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descr="一張含有 文字 的圖片&#10;&#10;自動產生的描述"/>
                    <pic:cNvPicPr/>
                  </pic:nvPicPr>
                  <pic:blipFill>
                    <a:blip r:embed="rId7">
                      <a:extLst>
                        <a:ext uri="{28A0092B-C50C-407E-A947-70E740481C1C}">
                          <a14:useLocalDpi xmlns:a14="http://schemas.microsoft.com/office/drawing/2010/main" val="0"/>
                        </a:ext>
                      </a:extLst>
                    </a:blip>
                    <a:stretch>
                      <a:fillRect/>
                    </a:stretch>
                  </pic:blipFill>
                  <pic:spPr>
                    <a:xfrm>
                      <a:off x="0" y="0"/>
                      <a:ext cx="2435683" cy="587306"/>
                    </a:xfrm>
                    <a:prstGeom prst="rect">
                      <a:avLst/>
                    </a:prstGeom>
                  </pic:spPr>
                </pic:pic>
              </a:graphicData>
            </a:graphic>
          </wp:inline>
        </w:drawing>
      </w:r>
    </w:p>
    <w:p w14:paraId="51FAB5CF" w14:textId="77777777" w:rsidR="00332F5F" w:rsidRDefault="00332F5F" w:rsidP="00404B41">
      <w:pPr>
        <w:snapToGrid w:val="0"/>
      </w:pPr>
    </w:p>
    <w:p w14:paraId="1A1D946D" w14:textId="08F6CEDF" w:rsidR="00332F5F" w:rsidRPr="005D1FEE" w:rsidRDefault="00332F5F" w:rsidP="00404B41">
      <w:pPr>
        <w:pStyle w:val="1"/>
        <w:spacing w:line="480" w:lineRule="exact"/>
        <w:ind w:left="1843" w:right="1843"/>
        <w:rPr>
          <w:rFonts w:ascii="微軟正黑體" w:eastAsia="微軟正黑體" w:hAnsi="微軟正黑體"/>
          <w:b/>
        </w:rPr>
      </w:pPr>
      <w:bookmarkStart w:id="0" w:name="_Hlk219104030"/>
      <w:r w:rsidRPr="005D1FEE">
        <w:rPr>
          <w:rFonts w:ascii="微軟正黑體" w:eastAsia="微軟正黑體" w:hAnsi="微軟正黑體"/>
          <w:b/>
        </w:rPr>
        <w:t>第</w:t>
      </w:r>
      <w:r w:rsidR="00CD7BFB" w:rsidRPr="005D1FEE">
        <w:rPr>
          <w:rFonts w:ascii="微軟正黑體" w:eastAsia="微軟正黑體" w:hAnsi="微軟正黑體" w:hint="eastAsia"/>
          <w:b/>
        </w:rPr>
        <w:t>38</w:t>
      </w:r>
      <w:r w:rsidRPr="005D1FEE">
        <w:rPr>
          <w:rFonts w:ascii="微軟正黑體" w:eastAsia="微軟正黑體" w:hAnsi="微軟正黑體"/>
          <w:b/>
        </w:rPr>
        <w:t>屆建築研究成果發表會</w:t>
      </w:r>
    </w:p>
    <w:p w14:paraId="7BD3E559" w14:textId="1F7ADEBE" w:rsidR="00332F5F" w:rsidRPr="00404B41" w:rsidRDefault="00332F5F" w:rsidP="00404B41">
      <w:pPr>
        <w:spacing w:line="480" w:lineRule="exact"/>
        <w:ind w:left="1559" w:right="1695"/>
        <w:jc w:val="center"/>
        <w:rPr>
          <w:rFonts w:ascii="微軟正黑體" w:eastAsia="微軟正黑體" w:hAnsi="微軟正黑體"/>
          <w:b/>
          <w:sz w:val="36"/>
        </w:rPr>
      </w:pPr>
      <w:r w:rsidRPr="00404B41">
        <w:rPr>
          <w:rFonts w:ascii="微軟正黑體" w:eastAsia="微軟正黑體" w:hAnsi="微軟正黑體"/>
          <w:b/>
          <w:spacing w:val="4"/>
          <w:sz w:val="36"/>
        </w:rPr>
        <w:t>第</w:t>
      </w:r>
      <w:r w:rsidR="00CD7BFB">
        <w:rPr>
          <w:rFonts w:ascii="微軟正黑體" w:eastAsia="微軟正黑體" w:hAnsi="微軟正黑體" w:hint="eastAsia"/>
          <w:b/>
          <w:spacing w:val="4"/>
          <w:sz w:val="36"/>
        </w:rPr>
        <w:t>10</w:t>
      </w:r>
      <w:r w:rsidRPr="00404B41">
        <w:rPr>
          <w:rFonts w:ascii="微軟正黑體" w:eastAsia="微軟正黑體" w:hAnsi="微軟正黑體"/>
          <w:b/>
          <w:spacing w:val="-1"/>
          <w:sz w:val="36"/>
        </w:rPr>
        <w:t>屆全國建築設計教學與建築教育論壇</w:t>
      </w:r>
    </w:p>
    <w:bookmarkEnd w:id="0"/>
    <w:p w14:paraId="0B1279AD" w14:textId="77777777" w:rsidR="00332F5F" w:rsidRPr="00404B41" w:rsidRDefault="00332F5F" w:rsidP="00404B41">
      <w:pPr>
        <w:pStyle w:val="a5"/>
        <w:spacing w:line="760" w:lineRule="exact"/>
        <w:ind w:left="1843" w:right="1843"/>
        <w:rPr>
          <w:rFonts w:ascii="微軟正黑體" w:eastAsia="微軟正黑體" w:hAnsi="微軟正黑體"/>
          <w:b/>
          <w:sz w:val="36"/>
        </w:rPr>
      </w:pPr>
      <w:r w:rsidRPr="00404B41">
        <w:rPr>
          <w:rFonts w:ascii="微軟正黑體" w:eastAsia="微軟正黑體" w:hAnsi="微軟正黑體"/>
          <w:b/>
          <w:sz w:val="36"/>
        </w:rPr>
        <w:t>【</w:t>
      </w:r>
      <w:r w:rsidRPr="00404B41">
        <w:rPr>
          <w:rFonts w:ascii="微軟正黑體" w:eastAsia="微軟正黑體" w:hAnsi="微軟正黑體"/>
          <w:b/>
        </w:rPr>
        <w:t>徵  稿  公  告</w:t>
      </w:r>
      <w:r w:rsidRPr="00404B41">
        <w:rPr>
          <w:rFonts w:ascii="微軟正黑體" w:eastAsia="微軟正黑體" w:hAnsi="微軟正黑體"/>
          <w:b/>
          <w:sz w:val="36"/>
        </w:rPr>
        <w:t>】</w:t>
      </w:r>
    </w:p>
    <w:p w14:paraId="5ED29C84" w14:textId="77777777" w:rsidR="00B877CB" w:rsidRPr="00404B41" w:rsidRDefault="00B877CB" w:rsidP="00404B41">
      <w:pPr>
        <w:pStyle w:val="a5"/>
        <w:snapToGrid w:val="0"/>
        <w:spacing w:line="400" w:lineRule="exact"/>
        <w:rPr>
          <w:rFonts w:ascii="微軟正黑體" w:eastAsia="微軟正黑體" w:hAnsi="微軟正黑體"/>
          <w:b/>
          <w:sz w:val="36"/>
        </w:rPr>
      </w:pPr>
    </w:p>
    <w:p w14:paraId="50CB5668" w14:textId="77777777" w:rsidR="00332F5F" w:rsidRPr="00404B41" w:rsidRDefault="00332F5F" w:rsidP="00404B41">
      <w:pPr>
        <w:snapToGrid w:val="0"/>
        <w:spacing w:line="400" w:lineRule="exact"/>
        <w:ind w:leftChars="118" w:left="283"/>
        <w:rPr>
          <w:rFonts w:ascii="微軟正黑體" w:eastAsia="微軟正黑體" w:hAnsi="微軟正黑體"/>
          <w:b/>
          <w:sz w:val="28"/>
          <w:szCs w:val="28"/>
        </w:rPr>
      </w:pPr>
      <w:r w:rsidRPr="00404B41">
        <w:rPr>
          <w:rFonts w:ascii="微軟正黑體" w:eastAsia="微軟正黑體" w:hAnsi="微軟正黑體"/>
          <w:b/>
          <w:sz w:val="28"/>
          <w:szCs w:val="28"/>
        </w:rPr>
        <w:t>主辦單位</w:t>
      </w:r>
      <w:r w:rsidR="001349C1" w:rsidRPr="00404B41">
        <w:rPr>
          <w:rFonts w:ascii="微軟正黑體" w:eastAsia="微軟正黑體" w:hAnsi="微軟正黑體" w:hint="eastAsia"/>
          <w:b/>
          <w:sz w:val="28"/>
          <w:szCs w:val="28"/>
        </w:rPr>
        <w:t xml:space="preserve"> :</w:t>
      </w:r>
      <w:r w:rsidR="001349C1" w:rsidRPr="00404B41">
        <w:rPr>
          <w:rFonts w:ascii="微軟正黑體" w:eastAsia="微軟正黑體" w:hAnsi="微軟正黑體"/>
          <w:b/>
          <w:sz w:val="28"/>
          <w:szCs w:val="28"/>
        </w:rPr>
        <w:t xml:space="preserve"> </w:t>
      </w:r>
      <w:r w:rsidRPr="00404B41">
        <w:rPr>
          <w:rFonts w:ascii="微軟正黑體" w:eastAsia="微軟正黑體" w:hAnsi="微軟正黑體"/>
          <w:b/>
          <w:spacing w:val="-3"/>
          <w:sz w:val="28"/>
          <w:szCs w:val="28"/>
        </w:rPr>
        <w:t>臺</w:t>
      </w:r>
      <w:r w:rsidRPr="00404B41">
        <w:rPr>
          <w:rFonts w:ascii="微軟正黑體" w:eastAsia="微軟正黑體" w:hAnsi="微軟正黑體"/>
          <w:b/>
          <w:sz w:val="28"/>
          <w:szCs w:val="28"/>
        </w:rPr>
        <w:t>灣建築</w:t>
      </w:r>
      <w:r w:rsidRPr="00404B41">
        <w:rPr>
          <w:rFonts w:ascii="微軟正黑體" w:eastAsia="微軟正黑體" w:hAnsi="微軟正黑體"/>
          <w:b/>
          <w:spacing w:val="-3"/>
          <w:sz w:val="28"/>
          <w:szCs w:val="28"/>
        </w:rPr>
        <w:t>學</w:t>
      </w:r>
      <w:r w:rsidRPr="00404B41">
        <w:rPr>
          <w:rFonts w:ascii="微軟正黑體" w:eastAsia="微軟正黑體" w:hAnsi="微軟正黑體"/>
          <w:b/>
          <w:sz w:val="28"/>
          <w:szCs w:val="28"/>
        </w:rPr>
        <w:t>會</w:t>
      </w:r>
    </w:p>
    <w:p w14:paraId="23BEC78C" w14:textId="4F881121" w:rsidR="00332F5F" w:rsidRPr="005D1FEE" w:rsidRDefault="00332F5F" w:rsidP="00404B41">
      <w:pPr>
        <w:snapToGrid w:val="0"/>
        <w:spacing w:line="400" w:lineRule="exact"/>
        <w:ind w:leftChars="118" w:left="283"/>
        <w:rPr>
          <w:rFonts w:ascii="微軟正黑體" w:eastAsia="微軟正黑體" w:hAnsi="微軟正黑體"/>
          <w:b/>
          <w:sz w:val="28"/>
          <w:szCs w:val="28"/>
        </w:rPr>
      </w:pPr>
      <w:r w:rsidRPr="00404B41">
        <w:rPr>
          <w:rFonts w:ascii="微軟正黑體" w:eastAsia="微軟正黑體" w:hAnsi="微軟正黑體"/>
          <w:b/>
          <w:sz w:val="28"/>
          <w:szCs w:val="28"/>
        </w:rPr>
        <w:t>執行單位</w:t>
      </w:r>
      <w:r w:rsidRPr="005D1FEE">
        <w:rPr>
          <w:rFonts w:ascii="微軟正黑體" w:eastAsia="微軟正黑體" w:hAnsi="微軟正黑體"/>
          <w:b/>
          <w:sz w:val="28"/>
          <w:szCs w:val="28"/>
        </w:rPr>
        <w:tab/>
      </w:r>
      <w:r w:rsidR="001349C1" w:rsidRPr="005D1FEE">
        <w:rPr>
          <w:rFonts w:ascii="微軟正黑體" w:eastAsia="微軟正黑體" w:hAnsi="微軟正黑體" w:hint="eastAsia"/>
          <w:b/>
          <w:sz w:val="28"/>
          <w:szCs w:val="28"/>
        </w:rPr>
        <w:t>：</w:t>
      </w:r>
      <w:r w:rsidR="00CD7BFB" w:rsidRPr="005D1FEE">
        <w:rPr>
          <w:rFonts w:ascii="微軟正黑體" w:eastAsia="微軟正黑體" w:hAnsi="微軟正黑體" w:hint="eastAsia"/>
          <w:b/>
          <w:sz w:val="28"/>
          <w:szCs w:val="28"/>
        </w:rPr>
        <w:t>逢甲</w:t>
      </w:r>
      <w:r w:rsidR="007D67D3" w:rsidRPr="005D1FEE">
        <w:rPr>
          <w:rFonts w:ascii="微軟正黑體" w:eastAsia="微軟正黑體" w:hAnsi="微軟正黑體" w:hint="eastAsia"/>
          <w:b/>
          <w:sz w:val="28"/>
          <w:szCs w:val="28"/>
        </w:rPr>
        <w:t>大學</w:t>
      </w:r>
      <w:r w:rsidRPr="005D1FEE">
        <w:rPr>
          <w:rFonts w:ascii="微軟正黑體" w:eastAsia="微軟正黑體" w:hAnsi="微軟正黑體" w:hint="eastAsia"/>
          <w:b/>
          <w:spacing w:val="-3"/>
          <w:sz w:val="28"/>
          <w:szCs w:val="28"/>
        </w:rPr>
        <w:t>建</w:t>
      </w:r>
      <w:r w:rsidRPr="005D1FEE">
        <w:rPr>
          <w:rFonts w:ascii="微軟正黑體" w:eastAsia="微軟正黑體" w:hAnsi="微軟正黑體"/>
          <w:b/>
          <w:sz w:val="28"/>
          <w:szCs w:val="28"/>
        </w:rPr>
        <w:t>築</w:t>
      </w:r>
      <w:r w:rsidR="00CD7BFB" w:rsidRPr="005D1FEE">
        <w:rPr>
          <w:rFonts w:ascii="微軟正黑體" w:eastAsia="微軟正黑體" w:hAnsi="微軟正黑體" w:hint="eastAsia"/>
          <w:b/>
          <w:sz w:val="28"/>
          <w:szCs w:val="28"/>
        </w:rPr>
        <w:t>專業</w:t>
      </w:r>
      <w:r w:rsidR="000B636A" w:rsidRPr="005D1FEE">
        <w:rPr>
          <w:rFonts w:ascii="微軟正黑體" w:eastAsia="微軟正黑體" w:hAnsi="微軟正黑體" w:hint="eastAsia"/>
          <w:b/>
          <w:sz w:val="28"/>
          <w:szCs w:val="28"/>
        </w:rPr>
        <w:t>學</w:t>
      </w:r>
      <w:r w:rsidR="00CD7BFB" w:rsidRPr="005D1FEE">
        <w:rPr>
          <w:rFonts w:ascii="微軟正黑體" w:eastAsia="微軟正黑體" w:hAnsi="微軟正黑體" w:hint="eastAsia"/>
          <w:b/>
          <w:sz w:val="28"/>
          <w:szCs w:val="28"/>
        </w:rPr>
        <w:t>院</w:t>
      </w:r>
    </w:p>
    <w:p w14:paraId="68FA11AF" w14:textId="2638BBFB" w:rsidR="00332F5F" w:rsidRPr="005D1FEE" w:rsidRDefault="00332F5F" w:rsidP="005A4180">
      <w:pPr>
        <w:snapToGrid w:val="0"/>
        <w:spacing w:line="400" w:lineRule="exact"/>
        <w:ind w:leftChars="118" w:left="283"/>
        <w:rPr>
          <w:rFonts w:ascii="微軟正黑體" w:eastAsia="微軟正黑體" w:hAnsi="微軟正黑體"/>
          <w:b/>
          <w:sz w:val="28"/>
          <w:szCs w:val="28"/>
        </w:rPr>
      </w:pPr>
      <w:r w:rsidRPr="005D1FEE">
        <w:rPr>
          <w:rFonts w:ascii="微軟正黑體" w:eastAsia="微軟正黑體" w:hAnsi="微軟正黑體"/>
          <w:b/>
          <w:spacing w:val="-1"/>
          <w:sz w:val="28"/>
          <w:szCs w:val="28"/>
        </w:rPr>
        <w:t>投稿截止日期：</w:t>
      </w:r>
      <w:r w:rsidR="001349C1" w:rsidRPr="005D1FEE">
        <w:rPr>
          <w:rFonts w:ascii="微軟正黑體" w:eastAsia="微軟正黑體" w:hAnsi="微軟正黑體" w:hint="eastAsia"/>
          <w:b/>
          <w:spacing w:val="-1"/>
          <w:sz w:val="28"/>
          <w:szCs w:val="28"/>
        </w:rPr>
        <w:t xml:space="preserve"> </w:t>
      </w:r>
      <w:r w:rsidR="00CD7BFB" w:rsidRPr="005D1FEE">
        <w:rPr>
          <w:rFonts w:ascii="微軟正黑體" w:eastAsia="微軟正黑體" w:hAnsi="微軟正黑體" w:hint="eastAsia"/>
          <w:b/>
          <w:spacing w:val="-1"/>
          <w:sz w:val="28"/>
          <w:szCs w:val="28"/>
        </w:rPr>
        <w:t>2026</w:t>
      </w:r>
      <w:r w:rsidRPr="005D1FEE">
        <w:rPr>
          <w:rFonts w:ascii="微軟正黑體" w:eastAsia="微軟正黑體" w:hAnsi="微軟正黑體"/>
          <w:b/>
          <w:spacing w:val="-1"/>
          <w:sz w:val="28"/>
          <w:szCs w:val="28"/>
        </w:rPr>
        <w:t xml:space="preserve"> </w:t>
      </w:r>
      <w:r w:rsidRPr="005D1FEE">
        <w:rPr>
          <w:rFonts w:ascii="微軟正黑體" w:eastAsia="微軟正黑體" w:hAnsi="微軟正黑體"/>
          <w:b/>
          <w:spacing w:val="3"/>
          <w:sz w:val="28"/>
          <w:szCs w:val="28"/>
        </w:rPr>
        <w:t xml:space="preserve">年 </w:t>
      </w:r>
      <w:r w:rsidR="00CD7BFB" w:rsidRPr="005D1FEE">
        <w:rPr>
          <w:rFonts w:ascii="微軟正黑體" w:eastAsia="微軟正黑體" w:hAnsi="微軟正黑體" w:hint="eastAsia"/>
          <w:b/>
          <w:spacing w:val="3"/>
          <w:sz w:val="28"/>
          <w:szCs w:val="28"/>
        </w:rPr>
        <w:t>04</w:t>
      </w:r>
      <w:r w:rsidRPr="005D1FEE">
        <w:rPr>
          <w:rFonts w:ascii="微軟正黑體" w:eastAsia="微軟正黑體" w:hAnsi="微軟正黑體"/>
          <w:b/>
          <w:sz w:val="28"/>
          <w:szCs w:val="28"/>
        </w:rPr>
        <w:t xml:space="preserve"> </w:t>
      </w:r>
      <w:r w:rsidRPr="005D1FEE">
        <w:rPr>
          <w:rFonts w:ascii="微軟正黑體" w:eastAsia="微軟正黑體" w:hAnsi="微軟正黑體"/>
          <w:b/>
          <w:spacing w:val="3"/>
          <w:sz w:val="28"/>
          <w:szCs w:val="28"/>
        </w:rPr>
        <w:t xml:space="preserve">月 </w:t>
      </w:r>
      <w:r w:rsidR="00CD7BFB" w:rsidRPr="005D1FEE">
        <w:rPr>
          <w:rFonts w:ascii="微軟正黑體" w:eastAsia="微軟正黑體" w:hAnsi="微軟正黑體" w:hint="eastAsia"/>
          <w:b/>
          <w:spacing w:val="3"/>
          <w:sz w:val="28"/>
          <w:szCs w:val="28"/>
        </w:rPr>
        <w:t>17</w:t>
      </w:r>
      <w:r w:rsidRPr="005D1FEE">
        <w:rPr>
          <w:rFonts w:ascii="微軟正黑體" w:eastAsia="微軟正黑體" w:hAnsi="微軟正黑體"/>
          <w:b/>
          <w:sz w:val="28"/>
          <w:szCs w:val="28"/>
        </w:rPr>
        <w:t xml:space="preserve"> 日（</w:t>
      </w:r>
      <w:r w:rsidRPr="005D1FEE">
        <w:rPr>
          <w:rFonts w:ascii="微軟正黑體" w:eastAsia="微軟正黑體" w:hAnsi="微軟正黑體"/>
          <w:b/>
          <w:spacing w:val="-2"/>
          <w:sz w:val="28"/>
          <w:szCs w:val="28"/>
        </w:rPr>
        <w:t>星期</w:t>
      </w:r>
      <w:r w:rsidR="005A4180" w:rsidRPr="005D1FEE">
        <w:rPr>
          <w:rFonts w:ascii="微軟正黑體" w:eastAsia="微軟正黑體" w:hAnsi="微軟正黑體" w:hint="eastAsia"/>
          <w:b/>
          <w:spacing w:val="-2"/>
          <w:sz w:val="28"/>
          <w:szCs w:val="28"/>
        </w:rPr>
        <w:t>五</w:t>
      </w:r>
      <w:r w:rsidRPr="005D1FEE">
        <w:rPr>
          <w:rFonts w:ascii="微軟正黑體" w:eastAsia="微軟正黑體" w:hAnsi="微軟正黑體"/>
          <w:b/>
          <w:sz w:val="28"/>
          <w:szCs w:val="28"/>
        </w:rPr>
        <w:t>）</w:t>
      </w:r>
    </w:p>
    <w:p w14:paraId="5C855FE2" w14:textId="627248D4" w:rsidR="007708F2" w:rsidRPr="005D1FEE" w:rsidRDefault="00332F5F" w:rsidP="005A4180">
      <w:pPr>
        <w:snapToGrid w:val="0"/>
        <w:spacing w:line="400" w:lineRule="exact"/>
        <w:ind w:leftChars="118" w:left="283"/>
        <w:rPr>
          <w:rFonts w:ascii="微軟正黑體" w:eastAsia="微軟正黑體" w:hAnsi="微軟正黑體"/>
          <w:b/>
          <w:sz w:val="28"/>
          <w:szCs w:val="28"/>
        </w:rPr>
      </w:pPr>
      <w:r w:rsidRPr="005D1FEE">
        <w:rPr>
          <w:rFonts w:ascii="微軟正黑體" w:eastAsia="微軟正黑體" w:hAnsi="微軟正黑體"/>
          <w:b/>
          <w:sz w:val="28"/>
          <w:szCs w:val="28"/>
        </w:rPr>
        <w:t>審查結</w:t>
      </w:r>
      <w:r w:rsidRPr="005D1FEE">
        <w:rPr>
          <w:rFonts w:ascii="微軟正黑體" w:eastAsia="微軟正黑體" w:hAnsi="微軟正黑體"/>
          <w:b/>
          <w:spacing w:val="-3"/>
          <w:sz w:val="28"/>
          <w:szCs w:val="28"/>
        </w:rPr>
        <w:t>果</w:t>
      </w:r>
      <w:r w:rsidRPr="005D1FEE">
        <w:rPr>
          <w:rFonts w:ascii="微軟正黑體" w:eastAsia="微軟正黑體" w:hAnsi="微軟正黑體"/>
          <w:b/>
          <w:sz w:val="28"/>
          <w:szCs w:val="28"/>
        </w:rPr>
        <w:t>公佈</w:t>
      </w:r>
      <w:r w:rsidR="001349C1" w:rsidRPr="005D1FEE">
        <w:rPr>
          <w:rFonts w:ascii="微軟正黑體" w:eastAsia="微軟正黑體" w:hAnsi="微軟正黑體" w:hint="eastAsia"/>
          <w:b/>
          <w:sz w:val="28"/>
          <w:szCs w:val="28"/>
        </w:rPr>
        <w:t xml:space="preserve">： </w:t>
      </w:r>
      <w:r w:rsidR="00CD7BFB" w:rsidRPr="005D1FEE">
        <w:rPr>
          <w:rFonts w:ascii="微軟正黑體" w:eastAsia="微軟正黑體" w:hAnsi="微軟正黑體" w:hint="eastAsia"/>
          <w:b/>
          <w:sz w:val="28"/>
          <w:szCs w:val="28"/>
        </w:rPr>
        <w:t>2026</w:t>
      </w:r>
      <w:r w:rsidRPr="005D1FEE">
        <w:rPr>
          <w:rFonts w:ascii="微軟正黑體" w:eastAsia="微軟正黑體" w:hAnsi="微軟正黑體"/>
          <w:b/>
          <w:spacing w:val="-1"/>
          <w:sz w:val="28"/>
          <w:szCs w:val="28"/>
        </w:rPr>
        <w:t xml:space="preserve"> </w:t>
      </w:r>
      <w:r w:rsidRPr="005D1FEE">
        <w:rPr>
          <w:rFonts w:ascii="微軟正黑體" w:eastAsia="微軟正黑體" w:hAnsi="微軟正黑體"/>
          <w:b/>
          <w:sz w:val="28"/>
          <w:szCs w:val="28"/>
        </w:rPr>
        <w:t>年</w:t>
      </w:r>
      <w:r w:rsidRPr="005D1FEE">
        <w:rPr>
          <w:rFonts w:ascii="微軟正黑體" w:eastAsia="微軟正黑體" w:hAnsi="微軟正黑體"/>
          <w:b/>
          <w:spacing w:val="7"/>
          <w:sz w:val="28"/>
          <w:szCs w:val="28"/>
        </w:rPr>
        <w:t xml:space="preserve"> </w:t>
      </w:r>
      <w:r w:rsidR="00CD7BFB" w:rsidRPr="005D1FEE">
        <w:rPr>
          <w:rFonts w:ascii="微軟正黑體" w:eastAsia="微軟正黑體" w:hAnsi="微軟正黑體" w:hint="eastAsia"/>
          <w:b/>
          <w:spacing w:val="7"/>
          <w:sz w:val="28"/>
          <w:szCs w:val="28"/>
        </w:rPr>
        <w:t>05</w:t>
      </w:r>
      <w:r w:rsidRPr="005D1FEE">
        <w:rPr>
          <w:rFonts w:ascii="微軟正黑體" w:eastAsia="微軟正黑體" w:hAnsi="微軟正黑體"/>
          <w:b/>
          <w:sz w:val="28"/>
          <w:szCs w:val="28"/>
        </w:rPr>
        <w:t xml:space="preserve"> 月</w:t>
      </w:r>
      <w:r w:rsidRPr="005D1FEE">
        <w:rPr>
          <w:rFonts w:ascii="微軟正黑體" w:eastAsia="微軟正黑體" w:hAnsi="微軟正黑體"/>
          <w:b/>
          <w:spacing w:val="7"/>
          <w:sz w:val="28"/>
          <w:szCs w:val="28"/>
        </w:rPr>
        <w:t xml:space="preserve"> </w:t>
      </w:r>
      <w:r w:rsidR="00CD7BFB" w:rsidRPr="005D1FEE">
        <w:rPr>
          <w:rFonts w:ascii="微軟正黑體" w:eastAsia="微軟正黑體" w:hAnsi="微軟正黑體" w:hint="eastAsia"/>
          <w:b/>
          <w:spacing w:val="7"/>
          <w:sz w:val="28"/>
          <w:szCs w:val="28"/>
        </w:rPr>
        <w:t>08</w:t>
      </w:r>
      <w:r w:rsidRPr="005D1FEE">
        <w:rPr>
          <w:rFonts w:ascii="微軟正黑體" w:eastAsia="微軟正黑體" w:hAnsi="微軟正黑體"/>
          <w:b/>
          <w:sz w:val="28"/>
          <w:szCs w:val="28"/>
        </w:rPr>
        <w:t xml:space="preserve"> 日（</w:t>
      </w:r>
      <w:r w:rsidRPr="005D1FEE">
        <w:rPr>
          <w:rFonts w:ascii="微軟正黑體" w:eastAsia="微軟正黑體" w:hAnsi="微軟正黑體"/>
          <w:b/>
          <w:spacing w:val="-3"/>
          <w:sz w:val="28"/>
          <w:szCs w:val="28"/>
        </w:rPr>
        <w:t>星</w:t>
      </w:r>
      <w:r w:rsidRPr="005D1FEE">
        <w:rPr>
          <w:rFonts w:ascii="微軟正黑體" w:eastAsia="微軟正黑體" w:hAnsi="微軟正黑體"/>
          <w:b/>
          <w:sz w:val="28"/>
          <w:szCs w:val="28"/>
        </w:rPr>
        <w:t>期</w:t>
      </w:r>
      <w:r w:rsidR="005A4180" w:rsidRPr="005D1FEE">
        <w:rPr>
          <w:rFonts w:ascii="微軟正黑體" w:eastAsia="微軟正黑體" w:hAnsi="微軟正黑體" w:hint="eastAsia"/>
          <w:b/>
          <w:sz w:val="28"/>
          <w:szCs w:val="28"/>
        </w:rPr>
        <w:t>五</w:t>
      </w:r>
      <w:r w:rsidRPr="005D1FEE">
        <w:rPr>
          <w:rFonts w:ascii="微軟正黑體" w:eastAsia="微軟正黑體" w:hAnsi="微軟正黑體"/>
          <w:b/>
          <w:sz w:val="28"/>
          <w:szCs w:val="28"/>
        </w:rPr>
        <w:t>）</w:t>
      </w:r>
    </w:p>
    <w:p w14:paraId="03BC3DDE" w14:textId="4BF05782" w:rsidR="008C1B20" w:rsidRPr="005D1FEE" w:rsidRDefault="00332F5F" w:rsidP="005A4180">
      <w:pPr>
        <w:snapToGrid w:val="0"/>
        <w:spacing w:line="400" w:lineRule="exact"/>
        <w:ind w:leftChars="118" w:left="283"/>
        <w:rPr>
          <w:rFonts w:ascii="微軟正黑體" w:eastAsia="微軟正黑體" w:hAnsi="微軟正黑體"/>
          <w:b/>
          <w:sz w:val="28"/>
          <w:szCs w:val="28"/>
        </w:rPr>
      </w:pPr>
      <w:r w:rsidRPr="005D1FEE">
        <w:rPr>
          <w:rFonts w:ascii="微軟正黑體" w:eastAsia="微軟正黑體" w:hAnsi="微軟正黑體"/>
          <w:b/>
          <w:sz w:val="28"/>
          <w:szCs w:val="28"/>
        </w:rPr>
        <w:t>發表日期</w:t>
      </w:r>
      <w:r w:rsidR="001349C1" w:rsidRPr="005D1FEE">
        <w:rPr>
          <w:rFonts w:ascii="微軟正黑體" w:eastAsia="微軟正黑體" w:hAnsi="微軟正黑體" w:hint="eastAsia"/>
          <w:b/>
          <w:sz w:val="28"/>
          <w:szCs w:val="28"/>
        </w:rPr>
        <w:t xml:space="preserve"> </w:t>
      </w:r>
      <w:r w:rsidR="001349C1" w:rsidRPr="005D1FEE">
        <w:rPr>
          <w:rFonts w:ascii="微軟正黑體" w:eastAsia="微軟正黑體" w:hAnsi="微軟正黑體"/>
          <w:b/>
          <w:sz w:val="28"/>
          <w:szCs w:val="28"/>
        </w:rPr>
        <w:t xml:space="preserve">   </w:t>
      </w:r>
      <w:r w:rsidR="001349C1" w:rsidRPr="005D1FEE">
        <w:rPr>
          <w:rFonts w:ascii="微軟正黑體" w:eastAsia="微軟正黑體" w:hAnsi="微軟正黑體" w:hint="eastAsia"/>
          <w:b/>
          <w:sz w:val="28"/>
          <w:szCs w:val="28"/>
        </w:rPr>
        <w:t>：</w:t>
      </w:r>
      <w:r w:rsidR="007708F2" w:rsidRPr="005D1FEE">
        <w:rPr>
          <w:rFonts w:ascii="微軟正黑體" w:eastAsia="微軟正黑體" w:hAnsi="微軟正黑體"/>
          <w:b/>
          <w:sz w:val="28"/>
          <w:szCs w:val="28"/>
        </w:rPr>
        <w:t xml:space="preserve"> </w:t>
      </w:r>
      <w:r w:rsidR="00CD7BFB" w:rsidRPr="005D1FEE">
        <w:rPr>
          <w:rFonts w:ascii="微軟正黑體" w:eastAsia="微軟正黑體" w:hAnsi="微軟正黑體" w:hint="eastAsia"/>
          <w:b/>
          <w:sz w:val="28"/>
          <w:szCs w:val="28"/>
        </w:rPr>
        <w:t>2026</w:t>
      </w:r>
      <w:r w:rsidRPr="005D1FEE">
        <w:rPr>
          <w:rFonts w:ascii="微軟正黑體" w:eastAsia="微軟正黑體" w:hAnsi="微軟正黑體"/>
          <w:b/>
          <w:spacing w:val="-1"/>
          <w:sz w:val="28"/>
          <w:szCs w:val="28"/>
        </w:rPr>
        <w:t xml:space="preserve"> </w:t>
      </w:r>
      <w:r w:rsidRPr="005D1FEE">
        <w:rPr>
          <w:rFonts w:ascii="微軟正黑體" w:eastAsia="微軟正黑體" w:hAnsi="微軟正黑體"/>
          <w:b/>
          <w:sz w:val="28"/>
          <w:szCs w:val="28"/>
        </w:rPr>
        <w:t>年</w:t>
      </w:r>
      <w:r w:rsidRPr="005D1FEE">
        <w:rPr>
          <w:rFonts w:ascii="微軟正黑體" w:eastAsia="微軟正黑體" w:hAnsi="微軟正黑體"/>
          <w:b/>
          <w:spacing w:val="6"/>
          <w:sz w:val="28"/>
          <w:szCs w:val="28"/>
        </w:rPr>
        <w:t xml:space="preserve"> </w:t>
      </w:r>
      <w:r w:rsidR="00CD7BFB" w:rsidRPr="005D1FEE">
        <w:rPr>
          <w:rFonts w:ascii="微軟正黑體" w:eastAsia="微軟正黑體" w:hAnsi="微軟正黑體" w:hint="eastAsia"/>
          <w:b/>
          <w:spacing w:val="6"/>
          <w:sz w:val="28"/>
          <w:szCs w:val="28"/>
        </w:rPr>
        <w:t>06</w:t>
      </w:r>
      <w:r w:rsidRPr="005D1FEE">
        <w:rPr>
          <w:rFonts w:ascii="微軟正黑體" w:eastAsia="微軟正黑體" w:hAnsi="微軟正黑體" w:hint="eastAsia"/>
          <w:b/>
          <w:sz w:val="28"/>
          <w:szCs w:val="28"/>
        </w:rPr>
        <w:t xml:space="preserve"> </w:t>
      </w:r>
      <w:r w:rsidRPr="005D1FEE">
        <w:rPr>
          <w:rFonts w:ascii="微軟正黑體" w:eastAsia="微軟正黑體" w:hAnsi="微軟正黑體"/>
          <w:b/>
          <w:sz w:val="28"/>
          <w:szCs w:val="28"/>
        </w:rPr>
        <w:t>月</w:t>
      </w:r>
      <w:r w:rsidRPr="005D1FEE">
        <w:rPr>
          <w:rFonts w:ascii="微軟正黑體" w:eastAsia="微軟正黑體" w:hAnsi="微軟正黑體"/>
          <w:b/>
          <w:spacing w:val="6"/>
          <w:sz w:val="28"/>
          <w:szCs w:val="28"/>
        </w:rPr>
        <w:t xml:space="preserve"> </w:t>
      </w:r>
      <w:r w:rsidR="00CD7BFB" w:rsidRPr="005D1FEE">
        <w:rPr>
          <w:rFonts w:ascii="微軟正黑體" w:eastAsia="微軟正黑體" w:hAnsi="微軟正黑體" w:hint="eastAsia"/>
          <w:b/>
          <w:spacing w:val="6"/>
          <w:sz w:val="28"/>
          <w:szCs w:val="28"/>
        </w:rPr>
        <w:t>13</w:t>
      </w:r>
      <w:r w:rsidRPr="005D1FEE">
        <w:rPr>
          <w:rFonts w:ascii="微軟正黑體" w:eastAsia="微軟正黑體" w:hAnsi="微軟正黑體" w:hint="eastAsia"/>
          <w:b/>
          <w:sz w:val="28"/>
          <w:szCs w:val="28"/>
        </w:rPr>
        <w:t xml:space="preserve"> </w:t>
      </w:r>
      <w:r w:rsidRPr="005D1FEE">
        <w:rPr>
          <w:rFonts w:ascii="微軟正黑體" w:eastAsia="微軟正黑體" w:hAnsi="微軟正黑體"/>
          <w:b/>
          <w:sz w:val="28"/>
          <w:szCs w:val="28"/>
        </w:rPr>
        <w:t>日（</w:t>
      </w:r>
      <w:r w:rsidRPr="005D1FEE">
        <w:rPr>
          <w:rFonts w:ascii="微軟正黑體" w:eastAsia="微軟正黑體" w:hAnsi="微軟正黑體"/>
          <w:b/>
          <w:spacing w:val="-3"/>
          <w:sz w:val="28"/>
          <w:szCs w:val="28"/>
        </w:rPr>
        <w:t>星</w:t>
      </w:r>
      <w:r w:rsidRPr="005D1FEE">
        <w:rPr>
          <w:rFonts w:ascii="微軟正黑體" w:eastAsia="微軟正黑體" w:hAnsi="微軟正黑體"/>
          <w:b/>
          <w:sz w:val="28"/>
          <w:szCs w:val="28"/>
        </w:rPr>
        <w:t>期</w:t>
      </w:r>
      <w:r w:rsidR="005A4180" w:rsidRPr="005D1FEE">
        <w:rPr>
          <w:rFonts w:ascii="微軟正黑體" w:eastAsia="微軟正黑體" w:hAnsi="微軟正黑體" w:hint="eastAsia"/>
          <w:b/>
          <w:sz w:val="28"/>
          <w:szCs w:val="28"/>
        </w:rPr>
        <w:t>六</w:t>
      </w:r>
      <w:r w:rsidRPr="005D1FEE">
        <w:rPr>
          <w:rFonts w:ascii="微軟正黑體" w:eastAsia="微軟正黑體" w:hAnsi="微軟正黑體"/>
          <w:b/>
          <w:spacing w:val="-12"/>
          <w:sz w:val="28"/>
          <w:szCs w:val="28"/>
        </w:rPr>
        <w:t>）</w:t>
      </w:r>
    </w:p>
    <w:p w14:paraId="6FD1EC99" w14:textId="0C0C8D1A" w:rsidR="00404B41" w:rsidRPr="005D1FEE" w:rsidRDefault="00332F5F" w:rsidP="00404B41">
      <w:pPr>
        <w:snapToGrid w:val="0"/>
        <w:spacing w:line="400" w:lineRule="exact"/>
        <w:ind w:leftChars="117" w:left="2408" w:hanging="2127"/>
        <w:rPr>
          <w:rFonts w:ascii="微軟正黑體" w:eastAsia="微軟正黑體" w:hAnsi="微軟正黑體"/>
          <w:b/>
          <w:sz w:val="28"/>
          <w:szCs w:val="28"/>
        </w:rPr>
      </w:pPr>
      <w:r w:rsidRPr="005D1FEE">
        <w:rPr>
          <w:rFonts w:ascii="微軟正黑體" w:eastAsia="微軟正黑體" w:hAnsi="微軟正黑體"/>
          <w:b/>
          <w:sz w:val="28"/>
          <w:szCs w:val="28"/>
        </w:rPr>
        <w:t>發表會</w:t>
      </w:r>
      <w:r w:rsidRPr="005D1FEE">
        <w:rPr>
          <w:rFonts w:ascii="微軟正黑體" w:eastAsia="微軟正黑體" w:hAnsi="微軟正黑體"/>
          <w:b/>
          <w:spacing w:val="-3"/>
          <w:sz w:val="28"/>
          <w:szCs w:val="28"/>
        </w:rPr>
        <w:t>地</w:t>
      </w:r>
      <w:r w:rsidRPr="005D1FEE">
        <w:rPr>
          <w:rFonts w:ascii="微軟正黑體" w:eastAsia="微軟正黑體" w:hAnsi="微軟正黑體"/>
          <w:b/>
          <w:sz w:val="28"/>
          <w:szCs w:val="28"/>
        </w:rPr>
        <w:t>點</w:t>
      </w:r>
      <w:r w:rsidR="001349C1" w:rsidRPr="005D1FEE">
        <w:rPr>
          <w:rFonts w:ascii="微軟正黑體" w:eastAsia="微軟正黑體" w:hAnsi="微軟正黑體" w:hint="eastAsia"/>
          <w:b/>
          <w:sz w:val="28"/>
          <w:szCs w:val="28"/>
        </w:rPr>
        <w:t xml:space="preserve"> </w:t>
      </w:r>
      <w:r w:rsidR="001349C1" w:rsidRPr="005D1FEE">
        <w:rPr>
          <w:rFonts w:ascii="微軟正黑體" w:eastAsia="微軟正黑體" w:hAnsi="微軟正黑體"/>
          <w:b/>
          <w:sz w:val="28"/>
          <w:szCs w:val="28"/>
        </w:rPr>
        <w:t xml:space="preserve"> </w:t>
      </w:r>
      <w:r w:rsidR="001349C1" w:rsidRPr="005D1FEE">
        <w:rPr>
          <w:rFonts w:ascii="微軟正黑體" w:eastAsia="微軟正黑體" w:hAnsi="微軟正黑體" w:hint="eastAsia"/>
          <w:b/>
          <w:sz w:val="28"/>
          <w:szCs w:val="28"/>
        </w:rPr>
        <w:t xml:space="preserve">： </w:t>
      </w:r>
      <w:proofErr w:type="gramStart"/>
      <w:r w:rsidR="005A4180" w:rsidRPr="005D1FEE">
        <w:rPr>
          <w:rFonts w:ascii="微軟正黑體" w:eastAsia="微軟正黑體" w:hAnsi="微軟正黑體"/>
          <w:b/>
          <w:sz w:val="28"/>
          <w:szCs w:val="28"/>
        </w:rPr>
        <w:t>臺</w:t>
      </w:r>
      <w:proofErr w:type="gramEnd"/>
      <w:r w:rsidR="005A4180" w:rsidRPr="005D1FEE">
        <w:rPr>
          <w:rFonts w:ascii="微軟正黑體" w:eastAsia="微軟正黑體" w:hAnsi="微軟正黑體"/>
          <w:b/>
          <w:sz w:val="28"/>
          <w:szCs w:val="28"/>
        </w:rPr>
        <w:t>中市西屯區文華路100號</w:t>
      </w:r>
    </w:p>
    <w:p w14:paraId="679E1C2D" w14:textId="3074A277" w:rsidR="00332F5F" w:rsidRPr="005D1FEE" w:rsidRDefault="005A4180" w:rsidP="00404B41">
      <w:pPr>
        <w:snapToGrid w:val="0"/>
        <w:spacing w:line="400" w:lineRule="exact"/>
        <w:ind w:leftChars="217" w:left="521" w:firstLineChars="674" w:firstLine="1887"/>
        <w:rPr>
          <w:rFonts w:ascii="微軟正黑體" w:eastAsia="微軟正黑體" w:hAnsi="微軟正黑體"/>
          <w:b/>
          <w:sz w:val="28"/>
          <w:szCs w:val="28"/>
        </w:rPr>
      </w:pPr>
      <w:r w:rsidRPr="005D1FEE">
        <w:rPr>
          <w:rFonts w:ascii="微軟正黑體" w:eastAsia="微軟正黑體" w:hAnsi="微軟正黑體" w:hint="eastAsia"/>
          <w:b/>
          <w:sz w:val="28"/>
          <w:szCs w:val="28"/>
        </w:rPr>
        <w:t>逢甲</w:t>
      </w:r>
      <w:r w:rsidR="007D67D3" w:rsidRPr="005D1FEE">
        <w:rPr>
          <w:rFonts w:ascii="微軟正黑體" w:eastAsia="微軟正黑體" w:hAnsi="微軟正黑體" w:hint="eastAsia"/>
          <w:b/>
          <w:sz w:val="28"/>
          <w:szCs w:val="28"/>
        </w:rPr>
        <w:t>大學</w:t>
      </w:r>
      <w:r w:rsidRPr="005D1FEE">
        <w:rPr>
          <w:rFonts w:ascii="微軟正黑體" w:eastAsia="微軟正黑體" w:hAnsi="微軟正黑體" w:hint="eastAsia"/>
          <w:b/>
          <w:sz w:val="28"/>
          <w:szCs w:val="28"/>
        </w:rPr>
        <w:t>人言大樓</w:t>
      </w:r>
    </w:p>
    <w:p w14:paraId="37ABE2D5" w14:textId="77777777" w:rsidR="00332F5F" w:rsidRPr="00404B41" w:rsidRDefault="00332F5F" w:rsidP="00404B41">
      <w:pPr>
        <w:pStyle w:val="a3"/>
        <w:spacing w:beforeLines="50" w:before="200" w:line="380" w:lineRule="exact"/>
        <w:ind w:left="284" w:right="215"/>
        <w:rPr>
          <w:rFonts w:ascii="微軟正黑體" w:eastAsia="微軟正黑體" w:hAnsi="微軟正黑體"/>
          <w:u w:val="single"/>
        </w:rPr>
      </w:pPr>
      <w:r w:rsidRPr="00404B41">
        <w:rPr>
          <w:rFonts w:ascii="微軟正黑體" w:eastAsia="微軟正黑體" w:hAnsi="微軟正黑體"/>
          <w:u w:val="single"/>
        </w:rPr>
        <w:t>*鑒於國內外籍學生人數</w:t>
      </w:r>
      <w:r w:rsidRPr="00404B41">
        <w:rPr>
          <w:rFonts w:ascii="微軟正黑體" w:eastAsia="微軟正黑體" w:hAnsi="微軟正黑體" w:cs="微軟正黑體" w:hint="eastAsia"/>
          <w:u w:val="single"/>
        </w:rPr>
        <w:t>增加，</w:t>
      </w:r>
      <w:r w:rsidRPr="00404B41">
        <w:rPr>
          <w:rFonts w:ascii="微軟正黑體" w:eastAsia="微軟正黑體" w:hAnsi="微軟正黑體"/>
          <w:u w:val="single"/>
        </w:rPr>
        <w:t>為提供優質的國際交流機會，鼓勵以英文</w:t>
      </w:r>
      <w:r w:rsidR="00562EB0" w:rsidRPr="00404B41">
        <w:rPr>
          <w:rFonts w:ascii="微軟正黑體" w:eastAsia="微軟正黑體" w:hAnsi="微軟正黑體" w:hint="eastAsia"/>
          <w:u w:val="single"/>
        </w:rPr>
        <w:t>或雙語</w:t>
      </w:r>
      <w:r w:rsidRPr="00404B41">
        <w:rPr>
          <w:rFonts w:ascii="微軟正黑體" w:eastAsia="微軟正黑體" w:hAnsi="微軟正黑體"/>
          <w:u w:val="single"/>
        </w:rPr>
        <w:t>撰寫與發表。</w:t>
      </w:r>
    </w:p>
    <w:p w14:paraId="5829E237" w14:textId="77777777" w:rsidR="00332F5F" w:rsidRPr="00404B41" w:rsidRDefault="00332F5F" w:rsidP="00404B41">
      <w:pPr>
        <w:pStyle w:val="a3"/>
        <w:spacing w:before="19" w:line="380" w:lineRule="exact"/>
        <w:ind w:left="284"/>
        <w:rPr>
          <w:rFonts w:ascii="微軟正黑體" w:eastAsia="微軟正黑體" w:hAnsi="微軟正黑體"/>
        </w:rPr>
      </w:pPr>
    </w:p>
    <w:p w14:paraId="59D833D7" w14:textId="77777777" w:rsidR="00332F5F" w:rsidRPr="00404B41" w:rsidRDefault="00332F5F" w:rsidP="00404B41">
      <w:pPr>
        <w:pStyle w:val="2"/>
        <w:spacing w:line="380" w:lineRule="exact"/>
        <w:ind w:left="284"/>
        <w:rPr>
          <w:rFonts w:ascii="微軟正黑體" w:eastAsia="微軟正黑體" w:hAnsi="微軟正黑體"/>
          <w:b/>
        </w:rPr>
      </w:pPr>
      <w:r w:rsidRPr="00404B41">
        <w:rPr>
          <w:rFonts w:ascii="微軟正黑體" w:eastAsia="微軟正黑體" w:hAnsi="微軟正黑體" w:hint="eastAsia"/>
          <w:b/>
        </w:rPr>
        <w:t>壹、研究成果徵稿公告</w:t>
      </w:r>
    </w:p>
    <w:p w14:paraId="5649B378" w14:textId="77777777" w:rsidR="00332F5F" w:rsidRPr="00404B41" w:rsidRDefault="00332F5F" w:rsidP="00404B41">
      <w:pPr>
        <w:spacing w:line="380" w:lineRule="exact"/>
        <w:ind w:leftChars="117" w:left="281"/>
        <w:rPr>
          <w:rFonts w:ascii="微軟正黑體" w:eastAsia="微軟正黑體" w:hAnsi="微軟正黑體"/>
          <w:b/>
        </w:rPr>
      </w:pPr>
      <w:r w:rsidRPr="00404B41">
        <w:rPr>
          <w:rFonts w:ascii="微軟正黑體" w:eastAsia="微軟正黑體" w:hAnsi="微軟正黑體"/>
          <w:b/>
        </w:rPr>
        <w:t>一</w:t>
      </w:r>
      <w:r w:rsidRPr="00404B41">
        <w:rPr>
          <w:rFonts w:ascii="微軟正黑體" w:eastAsia="微軟正黑體" w:hAnsi="微軟正黑體" w:hint="eastAsia"/>
          <w:b/>
        </w:rPr>
        <w:t>、投稿須知</w:t>
      </w:r>
    </w:p>
    <w:p w14:paraId="6476DFCD" w14:textId="5A7592D7" w:rsidR="00332F5F" w:rsidRPr="00404B41" w:rsidRDefault="00332F5F" w:rsidP="00404B41">
      <w:pPr>
        <w:spacing w:line="380" w:lineRule="exact"/>
        <w:ind w:leftChars="117" w:left="581" w:hangingChars="125" w:hanging="300"/>
        <w:rPr>
          <w:rFonts w:ascii="微軟正黑體" w:eastAsia="微軟正黑體" w:hAnsi="微軟正黑體"/>
          <w:spacing w:val="-6"/>
        </w:rPr>
      </w:pPr>
      <w:r w:rsidRPr="00404B41">
        <w:rPr>
          <w:rFonts w:ascii="微軟正黑體" w:eastAsia="微軟正黑體" w:hAnsi="微軟正黑體" w:hint="eastAsia"/>
        </w:rPr>
        <w:t>1</w:t>
      </w:r>
      <w:r w:rsidR="00D36EFF" w:rsidRPr="00404B41">
        <w:rPr>
          <w:rFonts w:ascii="微軟正黑體" w:eastAsia="微軟正黑體" w:hAnsi="微軟正黑體"/>
        </w:rPr>
        <w:t>.</w:t>
      </w:r>
      <w:r w:rsidRPr="00404B41">
        <w:rPr>
          <w:rFonts w:ascii="微軟正黑體" w:eastAsia="微軟正黑體" w:hAnsi="微軟正黑體" w:hint="eastAsia"/>
        </w:rPr>
        <w:t xml:space="preserve"> </w:t>
      </w:r>
      <w:r w:rsidRPr="00404B41">
        <w:rPr>
          <w:rFonts w:ascii="微軟正黑體" w:eastAsia="微軟正黑體" w:hAnsi="微軟正黑體"/>
        </w:rPr>
        <w:t>徵稿</w:t>
      </w:r>
      <w:proofErr w:type="gramStart"/>
      <w:r w:rsidRPr="00404B41">
        <w:rPr>
          <w:rFonts w:ascii="微軟正黑體" w:eastAsia="微軟正黑體" w:hAnsi="微軟正黑體"/>
        </w:rPr>
        <w:t>採</w:t>
      </w:r>
      <w:proofErr w:type="gramEnd"/>
      <w:r w:rsidRPr="00404B41">
        <w:rPr>
          <w:rFonts w:ascii="微軟正黑體" w:eastAsia="微軟正黑體" w:hAnsi="微軟正黑體"/>
        </w:rPr>
        <w:t>「全文」(word</w:t>
      </w:r>
      <w:r w:rsidRPr="00404B41">
        <w:rPr>
          <w:rFonts w:ascii="微軟正黑體" w:eastAsia="微軟正黑體" w:hAnsi="微軟正黑體"/>
          <w:spacing w:val="-1"/>
        </w:rPr>
        <w:t xml:space="preserve"> </w:t>
      </w:r>
      <w:r w:rsidRPr="00404B41">
        <w:rPr>
          <w:rFonts w:ascii="微軟正黑體" w:eastAsia="微軟正黑體" w:hAnsi="微軟正黑體"/>
          <w:spacing w:val="2"/>
        </w:rPr>
        <w:t xml:space="preserve">及 </w:t>
      </w:r>
      <w:r w:rsidRPr="00404B41">
        <w:rPr>
          <w:rFonts w:ascii="微軟正黑體" w:eastAsia="微軟正黑體" w:hAnsi="微軟正黑體"/>
        </w:rPr>
        <w:t>pdf</w:t>
      </w:r>
      <w:r w:rsidRPr="00404B41">
        <w:rPr>
          <w:rFonts w:ascii="微軟正黑體" w:eastAsia="微軟正黑體" w:hAnsi="微軟正黑體"/>
          <w:spacing w:val="-1"/>
        </w:rPr>
        <w:t xml:space="preserve"> </w:t>
      </w:r>
      <w:r w:rsidRPr="00404B41">
        <w:rPr>
          <w:rFonts w:ascii="微軟正黑體" w:eastAsia="微軟正黑體" w:hAnsi="微軟正黑體"/>
        </w:rPr>
        <w:t xml:space="preserve">檔) </w:t>
      </w:r>
      <w:proofErr w:type="gramStart"/>
      <w:r w:rsidRPr="00404B41">
        <w:rPr>
          <w:rFonts w:ascii="微軟正黑體" w:eastAsia="微軟正黑體" w:hAnsi="微軟正黑體"/>
        </w:rPr>
        <w:t>於線上繳交</w:t>
      </w:r>
      <w:proofErr w:type="gramEnd"/>
      <w:r w:rsidRPr="00404B41">
        <w:rPr>
          <w:rFonts w:ascii="微軟正黑體" w:eastAsia="微軟正黑體" w:hAnsi="微軟正黑體"/>
        </w:rPr>
        <w:t>，審查通過後，始得發表。</w:t>
      </w:r>
      <w:r w:rsidR="00A16204" w:rsidRPr="00404B41">
        <w:rPr>
          <w:rFonts w:ascii="微軟正黑體" w:eastAsia="微軟正黑體" w:hAnsi="微軟正黑體" w:hint="eastAsia"/>
        </w:rPr>
        <w:t>發表可</w:t>
      </w:r>
      <w:proofErr w:type="gramStart"/>
      <w:r w:rsidR="00A16204" w:rsidRPr="00404B41">
        <w:rPr>
          <w:rFonts w:ascii="微軟正黑體" w:eastAsia="微軟正黑體" w:hAnsi="微軟正黑體" w:hint="eastAsia"/>
        </w:rPr>
        <w:t>採</w:t>
      </w:r>
      <w:proofErr w:type="gramEnd"/>
      <w:r w:rsidR="00A16204" w:rsidRPr="00404B41">
        <w:rPr>
          <w:rFonts w:ascii="微軟正黑體" w:eastAsia="微軟正黑體" w:hAnsi="微軟正黑體" w:hint="eastAsia"/>
        </w:rPr>
        <w:t>「口頭發表」或「海報發表」，請於投稿時於系統內選擇。</w:t>
      </w:r>
    </w:p>
    <w:p w14:paraId="3F74BA2D" w14:textId="45D23614" w:rsidR="00332F5F" w:rsidRPr="00404B41" w:rsidRDefault="00332F5F" w:rsidP="00404B41">
      <w:pPr>
        <w:spacing w:line="380" w:lineRule="exact"/>
        <w:ind w:leftChars="117" w:left="566" w:hangingChars="125" w:hanging="285"/>
        <w:rPr>
          <w:rFonts w:ascii="微軟正黑體" w:eastAsia="微軟正黑體" w:hAnsi="微軟正黑體"/>
        </w:rPr>
      </w:pPr>
      <w:r w:rsidRPr="00404B41">
        <w:rPr>
          <w:rFonts w:ascii="微軟正黑體" w:eastAsia="微軟正黑體" w:hAnsi="微軟正黑體" w:hint="eastAsia"/>
          <w:spacing w:val="-6"/>
        </w:rPr>
        <w:t>2</w:t>
      </w:r>
      <w:r w:rsidRPr="00404B41">
        <w:rPr>
          <w:rFonts w:ascii="微軟正黑體" w:eastAsia="微軟正黑體" w:hAnsi="微軟正黑體"/>
          <w:spacing w:val="-6"/>
        </w:rPr>
        <w:t>. 研究成果之第一作者必須是臺灣建築學會會員，且於投稿前完成會費繳交手續。非會員</w:t>
      </w:r>
      <w:r w:rsidRPr="00404B41">
        <w:rPr>
          <w:rFonts w:ascii="微軟正黑體" w:eastAsia="微軟正黑體" w:hAnsi="微軟正黑體"/>
        </w:rPr>
        <w:t xml:space="preserve">可至本會網站 </w:t>
      </w:r>
      <w:hyperlink w:history="1">
        <w:r w:rsidR="00E9690D" w:rsidRPr="008D0FF6">
          <w:rPr>
            <w:rStyle w:val="a8"/>
            <w:rFonts w:ascii="微軟正黑體" w:eastAsia="微軟正黑體" w:hAnsi="微軟正黑體"/>
          </w:rPr>
          <w:t>http</w:t>
        </w:r>
        <w:r w:rsidR="00E9690D" w:rsidRPr="008D0FF6">
          <w:rPr>
            <w:rStyle w:val="a8"/>
            <w:rFonts w:ascii="微軟正黑體" w:eastAsia="微軟正黑體" w:hAnsi="微軟正黑體" w:hint="eastAsia"/>
          </w:rPr>
          <w:t>s</w:t>
        </w:r>
        <w:r w:rsidR="00E9690D" w:rsidRPr="008D0FF6">
          <w:rPr>
            <w:rStyle w:val="a8"/>
            <w:rFonts w:ascii="微軟正黑體" w:eastAsia="微軟正黑體" w:hAnsi="微軟正黑體"/>
          </w:rPr>
          <w:t>://member.architw.org.tw</w:t>
        </w:r>
        <w:r w:rsidR="00E9690D" w:rsidRPr="008D0FF6">
          <w:rPr>
            <w:rStyle w:val="a8"/>
            <w:rFonts w:ascii="微軟正黑體" w:eastAsia="微軟正黑體" w:hAnsi="微軟正黑體"/>
            <w:spacing w:val="-2"/>
          </w:rPr>
          <w:t xml:space="preserve"> </w:t>
        </w:r>
      </w:hyperlink>
      <w:r w:rsidRPr="00404B41">
        <w:rPr>
          <w:rFonts w:ascii="微軟正黑體" w:eastAsia="微軟正黑體" w:hAnsi="微軟正黑體"/>
        </w:rPr>
        <w:t>申請入會。</w:t>
      </w:r>
    </w:p>
    <w:p w14:paraId="7C17301A" w14:textId="6AEEA7C7" w:rsidR="00332F5F" w:rsidRPr="00404B41" w:rsidRDefault="00332F5F" w:rsidP="00404B41">
      <w:pPr>
        <w:spacing w:line="380" w:lineRule="exact"/>
        <w:ind w:leftChars="117" w:left="566" w:hangingChars="125" w:hanging="285"/>
        <w:rPr>
          <w:rFonts w:ascii="微軟正黑體" w:eastAsia="微軟正黑體" w:hAnsi="微軟正黑體"/>
          <w:spacing w:val="-6"/>
        </w:rPr>
      </w:pPr>
      <w:r w:rsidRPr="00404B41">
        <w:rPr>
          <w:rFonts w:ascii="微軟正黑體" w:eastAsia="微軟正黑體" w:hAnsi="微軟正黑體" w:hint="eastAsia"/>
          <w:spacing w:val="-6"/>
        </w:rPr>
        <w:t>3</w:t>
      </w:r>
      <w:r w:rsidRPr="00404B41">
        <w:rPr>
          <w:rFonts w:ascii="微軟正黑體" w:eastAsia="微軟正黑體" w:hAnsi="微軟正黑體"/>
          <w:spacing w:val="-6"/>
        </w:rPr>
        <w:t>. 報名請至本會建築研究成果發表會網站 http</w:t>
      </w:r>
      <w:r w:rsidR="00E9690D">
        <w:rPr>
          <w:rFonts w:ascii="微軟正黑體" w:eastAsia="微軟正黑體" w:hAnsi="微軟正黑體" w:hint="eastAsia"/>
          <w:spacing w:val="-6"/>
        </w:rPr>
        <w:t>s</w:t>
      </w:r>
      <w:r w:rsidRPr="00404B41">
        <w:rPr>
          <w:rFonts w:ascii="微軟正黑體" w:eastAsia="微軟正黑體" w:hAnsi="微軟正黑體"/>
          <w:spacing w:val="-6"/>
        </w:rPr>
        <w:t>://abstract.architw.org.tw/abstract 登錄填寫報名表，報名費每篇貳仟元，繳費時請註明第一作者姓名。</w:t>
      </w:r>
    </w:p>
    <w:p w14:paraId="209D5AE5" w14:textId="3461FD4D" w:rsidR="00B937BF" w:rsidRPr="00404B41" w:rsidRDefault="006B4BCE" w:rsidP="00404B41">
      <w:pPr>
        <w:spacing w:line="380" w:lineRule="exact"/>
        <w:ind w:leftChars="117" w:left="566" w:hangingChars="125" w:hanging="285"/>
        <w:rPr>
          <w:rFonts w:ascii="微軟正黑體" w:eastAsia="微軟正黑體" w:hAnsi="微軟正黑體"/>
          <w:spacing w:val="-6"/>
        </w:rPr>
      </w:pPr>
      <w:r w:rsidRPr="00404B41">
        <w:rPr>
          <w:rFonts w:ascii="微軟正黑體" w:eastAsia="微軟正黑體" w:hAnsi="微軟正黑體" w:hint="eastAsia"/>
          <w:spacing w:val="-6"/>
        </w:rPr>
        <w:t>4</w:t>
      </w:r>
      <w:r w:rsidRPr="00404B41">
        <w:rPr>
          <w:rFonts w:ascii="微軟正黑體" w:eastAsia="微軟正黑體" w:hAnsi="微軟正黑體"/>
          <w:spacing w:val="-6"/>
        </w:rPr>
        <w:t xml:space="preserve">. </w:t>
      </w:r>
      <w:r w:rsidR="00B937BF" w:rsidRPr="00404B41">
        <w:rPr>
          <w:rFonts w:ascii="微軟正黑體" w:eastAsia="微軟正黑體" w:hAnsi="微軟正黑體"/>
          <w:color w:val="FF0000"/>
          <w:spacing w:val="-6"/>
          <w:u w:val="single"/>
        </w:rPr>
        <w:t>投稿截止日期：</w:t>
      </w:r>
      <w:r w:rsidR="005A4180">
        <w:rPr>
          <w:rFonts w:ascii="微軟正黑體" w:eastAsia="微軟正黑體" w:hAnsi="微軟正黑體" w:hint="eastAsia"/>
          <w:color w:val="FF0000"/>
          <w:spacing w:val="-6"/>
          <w:u w:val="single"/>
        </w:rPr>
        <w:t>2026</w:t>
      </w:r>
      <w:r w:rsidR="00B937BF" w:rsidRPr="00404B41">
        <w:rPr>
          <w:rFonts w:ascii="微軟正黑體" w:eastAsia="微軟正黑體" w:hAnsi="微軟正黑體"/>
          <w:color w:val="FF0000"/>
          <w:spacing w:val="-6"/>
          <w:u w:val="single"/>
        </w:rPr>
        <w:t xml:space="preserve"> 年 </w:t>
      </w:r>
      <w:r w:rsidR="005A4180">
        <w:rPr>
          <w:rFonts w:ascii="微軟正黑體" w:eastAsia="微軟正黑體" w:hAnsi="微軟正黑體" w:hint="eastAsia"/>
          <w:color w:val="FF0000"/>
          <w:spacing w:val="-6"/>
          <w:u w:val="single"/>
        </w:rPr>
        <w:t>04</w:t>
      </w:r>
      <w:r w:rsidR="00B937BF" w:rsidRPr="00404B41">
        <w:rPr>
          <w:rFonts w:ascii="微軟正黑體" w:eastAsia="微軟正黑體" w:hAnsi="微軟正黑體"/>
          <w:color w:val="FF0000"/>
          <w:spacing w:val="-6"/>
          <w:u w:val="single"/>
        </w:rPr>
        <w:t xml:space="preserve"> 月 </w:t>
      </w:r>
      <w:r w:rsidR="005A4180">
        <w:rPr>
          <w:rFonts w:ascii="微軟正黑體" w:eastAsia="微軟正黑體" w:hAnsi="微軟正黑體" w:hint="eastAsia"/>
          <w:color w:val="FF0000"/>
          <w:spacing w:val="-6"/>
          <w:u w:val="single"/>
        </w:rPr>
        <w:t>17</w:t>
      </w:r>
      <w:r w:rsidR="00B937BF" w:rsidRPr="00404B41">
        <w:rPr>
          <w:rFonts w:ascii="微軟正黑體" w:eastAsia="微軟正黑體" w:hAnsi="微軟正黑體"/>
          <w:color w:val="FF0000"/>
          <w:spacing w:val="-6"/>
          <w:u w:val="single"/>
        </w:rPr>
        <w:t xml:space="preserve"> 日</w:t>
      </w:r>
      <w:r w:rsidR="0060745C" w:rsidRPr="00404B41">
        <w:rPr>
          <w:rFonts w:ascii="微軟正黑體" w:eastAsia="微軟正黑體" w:hAnsi="微軟正黑體" w:hint="eastAsia"/>
          <w:color w:val="FF0000"/>
          <w:spacing w:val="-6"/>
          <w:u w:val="single"/>
        </w:rPr>
        <w:t>（星期</w:t>
      </w:r>
      <w:r w:rsidR="005A4180">
        <w:rPr>
          <w:rFonts w:ascii="微軟正黑體" w:eastAsia="微軟正黑體" w:hAnsi="微軟正黑體" w:hint="eastAsia"/>
          <w:color w:val="FF0000"/>
          <w:spacing w:val="-6"/>
          <w:u w:val="single"/>
        </w:rPr>
        <w:t>五</w:t>
      </w:r>
      <w:r w:rsidR="00B877CB" w:rsidRPr="00404B41">
        <w:rPr>
          <w:rFonts w:ascii="微軟正黑體" w:eastAsia="微軟正黑體" w:hAnsi="微軟正黑體" w:hint="eastAsia"/>
          <w:color w:val="FF0000"/>
          <w:spacing w:val="-6"/>
          <w:u w:val="single"/>
        </w:rPr>
        <w:t>）</w:t>
      </w:r>
      <w:r w:rsidR="00332F5F" w:rsidRPr="00404B41">
        <w:rPr>
          <w:rFonts w:ascii="微軟正黑體" w:eastAsia="微軟正黑體" w:hAnsi="微軟正黑體"/>
          <w:spacing w:val="-6"/>
        </w:rPr>
        <w:t>。</w:t>
      </w:r>
    </w:p>
    <w:p w14:paraId="4FB4C9FF" w14:textId="2F677F93" w:rsidR="00332F5F" w:rsidRPr="00404B41" w:rsidRDefault="006B4BCE" w:rsidP="00404B41">
      <w:pPr>
        <w:spacing w:line="380" w:lineRule="exact"/>
        <w:ind w:leftChars="117" w:left="566" w:hangingChars="125" w:hanging="285"/>
        <w:rPr>
          <w:rFonts w:ascii="微軟正黑體" w:eastAsia="微軟正黑體" w:hAnsi="微軟正黑體"/>
          <w:spacing w:val="-6"/>
        </w:rPr>
      </w:pPr>
      <w:r w:rsidRPr="00404B41">
        <w:rPr>
          <w:rFonts w:ascii="微軟正黑體" w:eastAsia="微軟正黑體" w:hAnsi="微軟正黑體" w:hint="eastAsia"/>
          <w:spacing w:val="-6"/>
        </w:rPr>
        <w:t>5</w:t>
      </w:r>
      <w:r w:rsidRPr="00404B41">
        <w:rPr>
          <w:rFonts w:ascii="微軟正黑體" w:eastAsia="微軟正黑體" w:hAnsi="微軟正黑體"/>
          <w:spacing w:val="-6"/>
        </w:rPr>
        <w:t xml:space="preserve">. </w:t>
      </w:r>
      <w:r w:rsidR="00332F5F" w:rsidRPr="00404B41">
        <w:rPr>
          <w:rFonts w:ascii="微軟正黑體" w:eastAsia="微軟正黑體" w:hAnsi="微軟正黑體"/>
          <w:spacing w:val="-6"/>
        </w:rPr>
        <w:t>會員以第一作者投稿，每人以兩篇為上限</w:t>
      </w:r>
      <w:r w:rsidR="00B52FB6" w:rsidRPr="00404B41">
        <w:rPr>
          <w:rFonts w:ascii="微軟正黑體" w:eastAsia="微軟正黑體" w:hAnsi="微軟正黑體" w:hint="eastAsia"/>
          <w:spacing w:val="-6"/>
        </w:rPr>
        <w:t>。</w:t>
      </w:r>
    </w:p>
    <w:p w14:paraId="65B62E6D" w14:textId="28166F8D" w:rsidR="00332F5F" w:rsidRPr="00404B41" w:rsidRDefault="006B4BCE" w:rsidP="00404B41">
      <w:pPr>
        <w:spacing w:line="380" w:lineRule="exact"/>
        <w:ind w:leftChars="117" w:left="566" w:hangingChars="125" w:hanging="285"/>
        <w:rPr>
          <w:rFonts w:ascii="微軟正黑體" w:eastAsia="微軟正黑體" w:hAnsi="微軟正黑體"/>
          <w:spacing w:val="-6"/>
        </w:rPr>
      </w:pPr>
      <w:r w:rsidRPr="00BF4DB8">
        <w:rPr>
          <w:rFonts w:ascii="微軟正黑體" w:eastAsia="微軟正黑體" w:hAnsi="微軟正黑體" w:hint="eastAsia"/>
          <w:spacing w:val="-6"/>
        </w:rPr>
        <w:t>6</w:t>
      </w:r>
      <w:r w:rsidRPr="00BF4DB8">
        <w:rPr>
          <w:rFonts w:ascii="微軟正黑體" w:eastAsia="微軟正黑體" w:hAnsi="微軟正黑體"/>
          <w:spacing w:val="-6"/>
        </w:rPr>
        <w:t xml:space="preserve">. </w:t>
      </w:r>
      <w:r w:rsidR="00E9690D" w:rsidRPr="00BF4DB8">
        <w:rPr>
          <w:rFonts w:ascii="微軟正黑體" w:eastAsia="微軟正黑體" w:hAnsi="微軟正黑體" w:hint="eastAsia"/>
          <w:spacing w:val="-6"/>
        </w:rPr>
        <w:t>研究成果全文請依本會提供之格式完稿，頁數</w:t>
      </w:r>
      <w:proofErr w:type="gramStart"/>
      <w:r w:rsidR="00E9690D" w:rsidRPr="00BF4DB8">
        <w:rPr>
          <w:rFonts w:ascii="微軟正黑體" w:eastAsia="微軟正黑體" w:hAnsi="微軟正黑體" w:hint="eastAsia"/>
          <w:spacing w:val="-6"/>
        </w:rPr>
        <w:t>含圖表</w:t>
      </w:r>
      <w:proofErr w:type="gramEnd"/>
      <w:r w:rsidR="00E9690D" w:rsidRPr="00BF4DB8">
        <w:rPr>
          <w:rFonts w:ascii="微軟正黑體" w:eastAsia="微軟正黑體" w:hAnsi="微軟正黑體" w:hint="eastAsia"/>
          <w:spacing w:val="-6"/>
        </w:rPr>
        <w:t>文獻不超過 6 頁（偶數頁），請同時以 word 及 pdf 二種檔案</w:t>
      </w:r>
      <w:r w:rsidR="00E9690D" w:rsidRPr="00E9690D">
        <w:rPr>
          <w:rFonts w:ascii="微軟正黑體" w:eastAsia="微軟正黑體" w:hAnsi="微軟正黑體" w:hint="eastAsia"/>
          <w:spacing w:val="-6"/>
        </w:rPr>
        <w:t>格式於投稿截止日前，至本會建築研究成果發表會網站https://abstract.architw.org.tw/abstract 完成檔案上傳程序。檔案大小以 20MB 為限，超過者請自行壓縮為 RAR 或 ZIP 格式。</w:t>
      </w:r>
    </w:p>
    <w:p w14:paraId="5538B5F0" w14:textId="5A8F9C4A" w:rsidR="00A16204" w:rsidRPr="00404B41" w:rsidRDefault="00B877CB" w:rsidP="00404B41">
      <w:pPr>
        <w:spacing w:line="380" w:lineRule="exact"/>
        <w:ind w:leftChars="117" w:left="566" w:hangingChars="125" w:hanging="285"/>
        <w:rPr>
          <w:rFonts w:ascii="微軟正黑體" w:eastAsia="微軟正黑體" w:hAnsi="微軟正黑體"/>
          <w:color w:val="000000" w:themeColor="text1"/>
          <w:spacing w:val="-6"/>
        </w:rPr>
      </w:pPr>
      <w:r w:rsidRPr="00404B41">
        <w:rPr>
          <w:rFonts w:ascii="微軟正黑體" w:eastAsia="微軟正黑體" w:hAnsi="微軟正黑體" w:hint="eastAsia"/>
          <w:color w:val="000000" w:themeColor="text1"/>
          <w:spacing w:val="-6"/>
        </w:rPr>
        <w:t>7</w:t>
      </w:r>
      <w:r w:rsidRPr="00404B41">
        <w:rPr>
          <w:rFonts w:ascii="微軟正黑體" w:eastAsia="微軟正黑體" w:hAnsi="微軟正黑體"/>
          <w:color w:val="000000" w:themeColor="text1"/>
          <w:spacing w:val="-6"/>
        </w:rPr>
        <w:t xml:space="preserve">. </w:t>
      </w:r>
      <w:r w:rsidR="00A16204" w:rsidRPr="00404B41">
        <w:rPr>
          <w:rFonts w:ascii="微軟正黑體" w:eastAsia="微軟正黑體" w:hAnsi="微軟正黑體" w:hint="eastAsia"/>
          <w:color w:val="000000" w:themeColor="text1"/>
          <w:spacing w:val="-6"/>
        </w:rPr>
        <w:t>發表</w:t>
      </w:r>
      <w:proofErr w:type="gramStart"/>
      <w:r w:rsidR="00A16204" w:rsidRPr="00404B41">
        <w:rPr>
          <w:rFonts w:ascii="微軟正黑體" w:eastAsia="微軟正黑體" w:hAnsi="微軟正黑體" w:hint="eastAsia"/>
          <w:color w:val="000000" w:themeColor="text1"/>
          <w:spacing w:val="-6"/>
        </w:rPr>
        <w:t>採</w:t>
      </w:r>
      <w:proofErr w:type="gramEnd"/>
      <w:r w:rsidR="00A16204" w:rsidRPr="00404B41">
        <w:rPr>
          <w:rFonts w:ascii="微軟正黑體" w:eastAsia="微軟正黑體" w:hAnsi="微軟正黑體" w:hint="eastAsia"/>
          <w:color w:val="000000" w:themeColor="text1"/>
          <w:spacing w:val="-6"/>
        </w:rPr>
        <w:t>「口頭發表」者，請</w:t>
      </w:r>
      <w:r w:rsidR="003D2978" w:rsidRPr="00404B41">
        <w:rPr>
          <w:rFonts w:ascii="微軟正黑體" w:eastAsia="微軟正黑體" w:hAnsi="微軟正黑體" w:hint="eastAsia"/>
          <w:color w:val="000000" w:themeColor="text1"/>
          <w:spacing w:val="-6"/>
        </w:rPr>
        <w:t>發表者</w:t>
      </w:r>
      <w:r w:rsidR="00A16204" w:rsidRPr="00404B41">
        <w:rPr>
          <w:rFonts w:ascii="微軟正黑體" w:eastAsia="微軟正黑體" w:hAnsi="微軟正黑體" w:hint="eastAsia"/>
          <w:color w:val="000000" w:themeColor="text1"/>
          <w:spacing w:val="-6"/>
        </w:rPr>
        <w:t>於會議當天</w:t>
      </w:r>
      <w:r w:rsidR="003D2978" w:rsidRPr="00404B41">
        <w:rPr>
          <w:rFonts w:ascii="微軟正黑體" w:eastAsia="微軟正黑體" w:hAnsi="微軟正黑體" w:hint="eastAsia"/>
          <w:color w:val="000000" w:themeColor="text1"/>
          <w:spacing w:val="-6"/>
        </w:rPr>
        <w:t>報到時，將</w:t>
      </w:r>
      <w:r w:rsidR="00C24ECA" w:rsidRPr="00404B41">
        <w:rPr>
          <w:rFonts w:ascii="微軟正黑體" w:eastAsia="微軟正黑體" w:hAnsi="微軟正黑體" w:hint="eastAsia"/>
          <w:color w:val="000000" w:themeColor="text1"/>
          <w:spacing w:val="-6"/>
        </w:rPr>
        <w:t>簡報</w:t>
      </w:r>
      <w:r w:rsidR="003D2978" w:rsidRPr="00404B41">
        <w:rPr>
          <w:rFonts w:ascii="微軟正黑體" w:eastAsia="微軟正黑體" w:hAnsi="微軟正黑體" w:hint="eastAsia"/>
          <w:color w:val="000000" w:themeColor="text1"/>
          <w:spacing w:val="-6"/>
        </w:rPr>
        <w:t>檔案上傳至現場所提供</w:t>
      </w:r>
      <w:proofErr w:type="gramStart"/>
      <w:r w:rsidR="003D2978" w:rsidRPr="00404B41">
        <w:rPr>
          <w:rFonts w:ascii="微軟正黑體" w:eastAsia="微軟正黑體" w:hAnsi="微軟正黑體" w:hint="eastAsia"/>
          <w:color w:val="000000" w:themeColor="text1"/>
          <w:spacing w:val="-6"/>
        </w:rPr>
        <w:t>之筆電中</w:t>
      </w:r>
      <w:proofErr w:type="gramEnd"/>
      <w:r w:rsidR="003D2978" w:rsidRPr="00404B41">
        <w:rPr>
          <w:rFonts w:ascii="微軟正黑體" w:eastAsia="微軟正黑體" w:hAnsi="微軟正黑體" w:hint="eastAsia"/>
          <w:color w:val="000000" w:themeColor="text1"/>
          <w:spacing w:val="-6"/>
        </w:rPr>
        <w:t>，並於規定時間內到達指定場地進行發表。</w:t>
      </w:r>
    </w:p>
    <w:p w14:paraId="191FEFEE" w14:textId="272BA1AF" w:rsidR="00B877CB" w:rsidRPr="00404B41" w:rsidRDefault="00A16204" w:rsidP="00404B41">
      <w:pPr>
        <w:spacing w:line="380" w:lineRule="exact"/>
        <w:ind w:leftChars="117" w:left="566" w:hangingChars="125" w:hanging="285"/>
        <w:rPr>
          <w:rFonts w:ascii="微軟正黑體" w:eastAsia="微軟正黑體" w:hAnsi="微軟正黑體"/>
          <w:spacing w:val="-6"/>
          <w:highlight w:val="yellow"/>
        </w:rPr>
      </w:pPr>
      <w:r w:rsidRPr="00404B41">
        <w:rPr>
          <w:rFonts w:ascii="微軟正黑體" w:eastAsia="微軟正黑體" w:hAnsi="微軟正黑體"/>
          <w:spacing w:val="-6"/>
        </w:rPr>
        <w:t xml:space="preserve">8. </w:t>
      </w:r>
      <w:r w:rsidRPr="00404B41">
        <w:rPr>
          <w:rFonts w:ascii="微軟正黑體" w:eastAsia="微軟正黑體" w:hAnsi="微軟正黑體" w:hint="eastAsia"/>
          <w:spacing w:val="-6"/>
        </w:rPr>
        <w:t>發表</w:t>
      </w:r>
      <w:proofErr w:type="gramStart"/>
      <w:r w:rsidR="00C24ECA" w:rsidRPr="00404B41">
        <w:rPr>
          <w:rFonts w:ascii="微軟正黑體" w:eastAsia="微軟正黑體" w:hAnsi="微軟正黑體" w:hint="eastAsia"/>
          <w:spacing w:val="-6"/>
        </w:rPr>
        <w:t>採</w:t>
      </w:r>
      <w:proofErr w:type="gramEnd"/>
      <w:r w:rsidR="00C24ECA" w:rsidRPr="00404B41">
        <w:rPr>
          <w:rFonts w:ascii="微軟正黑體" w:eastAsia="微軟正黑體" w:hAnsi="微軟正黑體" w:hint="eastAsia"/>
          <w:spacing w:val="-6"/>
        </w:rPr>
        <w:t>海報發表者</w:t>
      </w:r>
      <w:r w:rsidRPr="00404B41">
        <w:rPr>
          <w:rFonts w:ascii="微軟正黑體" w:eastAsia="微軟正黑體" w:hAnsi="微軟正黑體" w:hint="eastAsia"/>
          <w:spacing w:val="-6"/>
        </w:rPr>
        <w:t>，</w:t>
      </w:r>
      <w:r w:rsidR="00B877CB" w:rsidRPr="00404B41">
        <w:rPr>
          <w:rFonts w:ascii="微軟正黑體" w:eastAsia="微軟正黑體" w:hAnsi="微軟正黑體" w:hint="eastAsia"/>
          <w:spacing w:val="-6"/>
        </w:rPr>
        <w:t>海報尺寸為A0，以1張為限。</w:t>
      </w:r>
      <w:r w:rsidR="00D40923" w:rsidRPr="00404B41">
        <w:rPr>
          <w:rFonts w:ascii="微軟正黑體" w:eastAsia="微軟正黑體" w:hAnsi="微軟正黑體" w:hint="eastAsia"/>
          <w:spacing w:val="-6"/>
        </w:rPr>
        <w:t>請發表者於會議當天報到時，</w:t>
      </w:r>
      <w:bookmarkStart w:id="1" w:name="_Hlk126926295"/>
      <w:r w:rsidR="00D40923" w:rsidRPr="00404B41">
        <w:rPr>
          <w:rFonts w:ascii="微軟正黑體" w:eastAsia="微軟正黑體" w:hAnsi="微軟正黑體" w:hint="eastAsia"/>
          <w:spacing w:val="-6"/>
        </w:rPr>
        <w:t>將海報帶至會場，</w:t>
      </w:r>
      <w:r w:rsidR="00B877CB" w:rsidRPr="00404B41">
        <w:rPr>
          <w:rFonts w:ascii="微軟正黑體" w:eastAsia="微軟正黑體" w:hAnsi="微軟正黑體" w:hint="eastAsia"/>
          <w:spacing w:val="-6"/>
        </w:rPr>
        <w:t>於指定場地張貼。</w:t>
      </w:r>
      <w:bookmarkEnd w:id="1"/>
    </w:p>
    <w:p w14:paraId="79443940" w14:textId="54F640BC" w:rsidR="006B4BCE" w:rsidRPr="005D1FEE" w:rsidRDefault="00A16204" w:rsidP="00404B41">
      <w:pPr>
        <w:spacing w:line="380" w:lineRule="exact"/>
        <w:ind w:leftChars="117" w:left="566" w:hangingChars="125" w:hanging="285"/>
        <w:rPr>
          <w:rFonts w:ascii="微軟正黑體" w:eastAsia="微軟正黑體" w:hAnsi="微軟正黑體"/>
          <w:spacing w:val="-6"/>
        </w:rPr>
      </w:pPr>
      <w:r w:rsidRPr="00404B41">
        <w:rPr>
          <w:rFonts w:ascii="微軟正黑體" w:eastAsia="微軟正黑體" w:hAnsi="微軟正黑體"/>
          <w:spacing w:val="-6"/>
        </w:rPr>
        <w:lastRenderedPageBreak/>
        <w:t>9</w:t>
      </w:r>
      <w:r w:rsidR="006B4BCE" w:rsidRPr="00404B41">
        <w:rPr>
          <w:rFonts w:ascii="微軟正黑體" w:eastAsia="微軟正黑體" w:hAnsi="微軟正黑體"/>
          <w:spacing w:val="-6"/>
        </w:rPr>
        <w:t xml:space="preserve">. </w:t>
      </w:r>
      <w:r w:rsidR="00332F5F" w:rsidRPr="00404B41">
        <w:rPr>
          <w:rFonts w:ascii="微軟正黑體" w:eastAsia="微軟正黑體" w:hAnsi="微軟正黑體"/>
          <w:spacing w:val="-6"/>
        </w:rPr>
        <w:t>審查結果</w:t>
      </w:r>
      <w:r w:rsidR="00332F5F" w:rsidRPr="005D1FEE">
        <w:rPr>
          <w:rFonts w:ascii="微軟正黑體" w:eastAsia="微軟正黑體" w:hAnsi="微軟正黑體"/>
          <w:spacing w:val="-6"/>
        </w:rPr>
        <w:t>公佈日期：</w:t>
      </w:r>
      <w:r w:rsidR="005A4180" w:rsidRPr="005D1FEE">
        <w:rPr>
          <w:rFonts w:ascii="微軟正黑體" w:eastAsia="微軟正黑體" w:hAnsi="微軟正黑體" w:hint="eastAsia"/>
          <w:spacing w:val="-6"/>
        </w:rPr>
        <w:t>2026</w:t>
      </w:r>
      <w:r w:rsidR="00332F5F" w:rsidRPr="005D1FEE">
        <w:rPr>
          <w:rFonts w:ascii="微軟正黑體" w:eastAsia="微軟正黑體" w:hAnsi="微軟正黑體" w:hint="eastAsia"/>
          <w:spacing w:val="-6"/>
        </w:rPr>
        <w:t xml:space="preserve"> </w:t>
      </w:r>
      <w:r w:rsidR="00332F5F" w:rsidRPr="005D1FEE">
        <w:rPr>
          <w:rFonts w:ascii="微軟正黑體" w:eastAsia="微軟正黑體" w:hAnsi="微軟正黑體"/>
          <w:spacing w:val="-6"/>
        </w:rPr>
        <w:t xml:space="preserve">年 </w:t>
      </w:r>
      <w:r w:rsidR="005A4180" w:rsidRPr="005D1FEE">
        <w:rPr>
          <w:rFonts w:ascii="微軟正黑體" w:eastAsia="微軟正黑體" w:hAnsi="微軟正黑體" w:hint="eastAsia"/>
          <w:spacing w:val="-6"/>
        </w:rPr>
        <w:t>05</w:t>
      </w:r>
      <w:r w:rsidR="00332F5F" w:rsidRPr="005D1FEE">
        <w:rPr>
          <w:rFonts w:ascii="微軟正黑體" w:eastAsia="微軟正黑體" w:hAnsi="微軟正黑體"/>
          <w:spacing w:val="-6"/>
        </w:rPr>
        <w:t xml:space="preserve"> 月 </w:t>
      </w:r>
      <w:r w:rsidR="005A4180" w:rsidRPr="005D1FEE">
        <w:rPr>
          <w:rFonts w:ascii="微軟正黑體" w:eastAsia="微軟正黑體" w:hAnsi="微軟正黑體" w:hint="eastAsia"/>
          <w:spacing w:val="-6"/>
        </w:rPr>
        <w:t>08</w:t>
      </w:r>
      <w:r w:rsidR="00332F5F" w:rsidRPr="005D1FEE">
        <w:rPr>
          <w:rFonts w:ascii="微軟正黑體" w:eastAsia="微軟正黑體" w:hAnsi="微軟正黑體"/>
          <w:spacing w:val="-6"/>
        </w:rPr>
        <w:t xml:space="preserve"> 日</w:t>
      </w:r>
      <w:r w:rsidR="00B877CB" w:rsidRPr="005D1FEE">
        <w:rPr>
          <w:rFonts w:ascii="微軟正黑體" w:eastAsia="微軟正黑體" w:hAnsi="微軟正黑體" w:hint="eastAsia"/>
          <w:spacing w:val="-6"/>
        </w:rPr>
        <w:t>（星期</w:t>
      </w:r>
      <w:r w:rsidR="005A4180" w:rsidRPr="005D1FEE">
        <w:rPr>
          <w:rFonts w:ascii="微軟正黑體" w:eastAsia="微軟正黑體" w:hAnsi="微軟正黑體" w:hint="eastAsia"/>
          <w:spacing w:val="-6"/>
        </w:rPr>
        <w:t>五</w:t>
      </w:r>
      <w:r w:rsidR="00B877CB" w:rsidRPr="005D1FEE">
        <w:rPr>
          <w:rFonts w:ascii="微軟正黑體" w:eastAsia="微軟正黑體" w:hAnsi="微軟正黑體" w:hint="eastAsia"/>
          <w:spacing w:val="-6"/>
        </w:rPr>
        <w:t>）</w:t>
      </w:r>
      <w:r w:rsidR="006B4BCE" w:rsidRPr="005D1FEE">
        <w:rPr>
          <w:rFonts w:ascii="微軟正黑體" w:eastAsia="微軟正黑體" w:hAnsi="微軟正黑體" w:hint="eastAsia"/>
          <w:spacing w:val="-6"/>
        </w:rPr>
        <w:t>，</w:t>
      </w:r>
      <w:r w:rsidR="00332F5F" w:rsidRPr="005D1FEE">
        <w:rPr>
          <w:rFonts w:ascii="微軟正黑體" w:eastAsia="微軟正黑體" w:hAnsi="微軟正黑體"/>
          <w:spacing w:val="-6"/>
        </w:rPr>
        <w:t>公佈於臺灣建築學會、</w:t>
      </w:r>
      <w:r w:rsidR="000E3B49" w:rsidRPr="005D1FEE">
        <w:rPr>
          <w:rFonts w:ascii="微軟正黑體" w:eastAsia="微軟正黑體" w:hAnsi="微軟正黑體" w:hint="eastAsia"/>
          <w:spacing w:val="-6"/>
        </w:rPr>
        <w:t>逢甲大學建築專業學院</w:t>
      </w:r>
      <w:r w:rsidR="00332F5F" w:rsidRPr="005D1FEE">
        <w:rPr>
          <w:rFonts w:ascii="微軟正黑體" w:eastAsia="微軟正黑體" w:hAnsi="微軟正黑體"/>
          <w:spacing w:val="-6"/>
        </w:rPr>
        <w:t>網站，並以 e-mail 通知投稿第一作者。</w:t>
      </w:r>
    </w:p>
    <w:p w14:paraId="49554A81" w14:textId="1BB389CC" w:rsidR="006B4BCE" w:rsidRPr="005D1FEE" w:rsidRDefault="00A16204" w:rsidP="00404B41">
      <w:pPr>
        <w:spacing w:line="380" w:lineRule="exact"/>
        <w:ind w:leftChars="117" w:left="707" w:hangingChars="187" w:hanging="426"/>
        <w:rPr>
          <w:rFonts w:ascii="微軟正黑體" w:eastAsia="微軟正黑體" w:hAnsi="微軟正黑體"/>
          <w:spacing w:val="-6"/>
        </w:rPr>
      </w:pPr>
      <w:r w:rsidRPr="005D1FEE">
        <w:rPr>
          <w:rFonts w:ascii="微軟正黑體" w:eastAsia="微軟正黑體" w:hAnsi="微軟正黑體"/>
          <w:spacing w:val="-6"/>
        </w:rPr>
        <w:t>10.</w:t>
      </w:r>
      <w:r w:rsidR="006B4BCE" w:rsidRPr="005D1FEE">
        <w:rPr>
          <w:rFonts w:ascii="微軟正黑體" w:eastAsia="微軟正黑體" w:hAnsi="微軟正黑體"/>
          <w:spacing w:val="-6"/>
        </w:rPr>
        <w:t xml:space="preserve"> </w:t>
      </w:r>
      <w:r w:rsidR="00332F5F" w:rsidRPr="005D1FEE">
        <w:rPr>
          <w:rFonts w:ascii="微軟正黑體" w:eastAsia="微軟正黑體" w:hAnsi="微軟正黑體"/>
          <w:spacing w:val="-6"/>
        </w:rPr>
        <w:t xml:space="preserve">研究成果審查未通過者，請於 </w:t>
      </w:r>
      <w:r w:rsidR="00835CF6" w:rsidRPr="005D1FEE">
        <w:rPr>
          <w:rFonts w:ascii="微軟正黑體" w:eastAsia="微軟正黑體" w:hAnsi="微軟正黑體" w:hint="eastAsia"/>
          <w:spacing w:val="-6"/>
        </w:rPr>
        <w:t>2026</w:t>
      </w:r>
      <w:r w:rsidR="00332F5F" w:rsidRPr="005D1FEE">
        <w:rPr>
          <w:rFonts w:ascii="微軟正黑體" w:eastAsia="微軟正黑體" w:hAnsi="微軟正黑體"/>
          <w:spacing w:val="-6"/>
        </w:rPr>
        <w:t xml:space="preserve"> 年 </w:t>
      </w:r>
      <w:r w:rsidR="00835CF6" w:rsidRPr="005D1FEE">
        <w:rPr>
          <w:rFonts w:ascii="微軟正黑體" w:eastAsia="微軟正黑體" w:hAnsi="微軟正黑體" w:hint="eastAsia"/>
          <w:spacing w:val="-6"/>
        </w:rPr>
        <w:t>05</w:t>
      </w:r>
      <w:r w:rsidR="00332F5F" w:rsidRPr="005D1FEE">
        <w:rPr>
          <w:rFonts w:ascii="微軟正黑體" w:eastAsia="微軟正黑體" w:hAnsi="微軟正黑體"/>
          <w:spacing w:val="-6"/>
        </w:rPr>
        <w:t xml:space="preserve"> 月 </w:t>
      </w:r>
      <w:r w:rsidR="0025176A" w:rsidRPr="005D1FEE">
        <w:rPr>
          <w:rFonts w:ascii="微軟正黑體" w:eastAsia="微軟正黑體" w:hAnsi="微軟正黑體" w:hint="eastAsia"/>
          <w:spacing w:val="-6"/>
        </w:rPr>
        <w:t>13</w:t>
      </w:r>
      <w:r w:rsidR="00CE603D" w:rsidRPr="005D1FEE">
        <w:rPr>
          <w:rFonts w:ascii="微軟正黑體" w:eastAsia="微軟正黑體" w:hAnsi="微軟正黑體" w:hint="eastAsia"/>
          <w:spacing w:val="-6"/>
        </w:rPr>
        <w:t xml:space="preserve"> </w:t>
      </w:r>
      <w:r w:rsidR="00332F5F" w:rsidRPr="005D1FEE">
        <w:rPr>
          <w:rFonts w:ascii="微軟正黑體" w:eastAsia="微軟正黑體" w:hAnsi="微軟正黑體" w:hint="eastAsia"/>
          <w:spacing w:val="-6"/>
        </w:rPr>
        <w:t>日</w:t>
      </w:r>
      <w:r w:rsidR="00332F5F" w:rsidRPr="005D1FEE">
        <w:rPr>
          <w:rFonts w:ascii="微軟正黑體" w:eastAsia="微軟正黑體" w:hAnsi="微軟正黑體"/>
          <w:spacing w:val="-6"/>
        </w:rPr>
        <w:t>前填寫退費申請單 email 或傳真至主辦單位臺灣建築學會辦理退費，退費金額壹仟伍佰元。</w:t>
      </w:r>
    </w:p>
    <w:p w14:paraId="6818133F" w14:textId="45B8BCFF" w:rsidR="00332F5F" w:rsidRPr="005D1FEE" w:rsidRDefault="00B877CB" w:rsidP="00404B41">
      <w:pPr>
        <w:spacing w:line="380" w:lineRule="exact"/>
        <w:ind w:leftChars="117" w:left="707" w:hangingChars="187" w:hanging="426"/>
        <w:rPr>
          <w:rFonts w:ascii="微軟正黑體" w:eastAsia="微軟正黑體" w:hAnsi="微軟正黑體"/>
          <w:spacing w:val="-6"/>
        </w:rPr>
      </w:pPr>
      <w:r w:rsidRPr="005D1FEE">
        <w:rPr>
          <w:rFonts w:ascii="微軟正黑體" w:eastAsia="微軟正黑體" w:hAnsi="微軟正黑體"/>
          <w:spacing w:val="-6"/>
        </w:rPr>
        <w:t>1</w:t>
      </w:r>
      <w:r w:rsidR="00A16204" w:rsidRPr="005D1FEE">
        <w:rPr>
          <w:rFonts w:ascii="微軟正黑體" w:eastAsia="微軟正黑體" w:hAnsi="微軟正黑體"/>
          <w:spacing w:val="-6"/>
        </w:rPr>
        <w:t>1</w:t>
      </w:r>
      <w:r w:rsidR="006B4BCE" w:rsidRPr="005D1FEE">
        <w:rPr>
          <w:rFonts w:ascii="微軟正黑體" w:eastAsia="微軟正黑體" w:hAnsi="微軟正黑體"/>
          <w:spacing w:val="-6"/>
        </w:rPr>
        <w:t xml:space="preserve">. </w:t>
      </w:r>
      <w:r w:rsidR="00332F5F" w:rsidRPr="005D1FEE">
        <w:rPr>
          <w:rFonts w:ascii="微軟正黑體" w:eastAsia="微軟正黑體" w:hAnsi="微軟正黑體"/>
          <w:spacing w:val="-6"/>
        </w:rPr>
        <w:t>發表會時間及議程表，將會以 e-mai</w:t>
      </w:r>
      <w:r w:rsidR="000554DE" w:rsidRPr="005D1FEE">
        <w:rPr>
          <w:rFonts w:ascii="微軟正黑體" w:eastAsia="微軟正黑體" w:hAnsi="微軟正黑體"/>
          <w:spacing w:val="-6"/>
        </w:rPr>
        <w:t>l</w:t>
      </w:r>
      <w:r w:rsidR="00332F5F" w:rsidRPr="005D1FEE">
        <w:rPr>
          <w:rFonts w:ascii="微軟正黑體" w:eastAsia="微軟正黑體" w:hAnsi="微軟正黑體"/>
          <w:spacing w:val="-6"/>
        </w:rPr>
        <w:t>通知，或請直接至臺灣建築學會、</w:t>
      </w:r>
      <w:r w:rsidR="000E3B49" w:rsidRPr="005D1FEE">
        <w:rPr>
          <w:rFonts w:ascii="微軟正黑體" w:eastAsia="微軟正黑體" w:hAnsi="微軟正黑體" w:hint="eastAsia"/>
          <w:spacing w:val="-6"/>
        </w:rPr>
        <w:t>逢甲大學建築專業學院</w:t>
      </w:r>
      <w:r w:rsidR="00332F5F" w:rsidRPr="005D1FEE">
        <w:rPr>
          <w:rFonts w:ascii="微軟正黑體" w:eastAsia="微軟正黑體" w:hAnsi="微軟正黑體"/>
          <w:spacing w:val="-6"/>
        </w:rPr>
        <w:t>網站查詢。</w:t>
      </w:r>
    </w:p>
    <w:p w14:paraId="7EA756A9" w14:textId="7DDDB477" w:rsidR="00332F5F" w:rsidRPr="00BF4DB8" w:rsidRDefault="006B4BCE" w:rsidP="00E9690D">
      <w:pPr>
        <w:spacing w:line="380" w:lineRule="exact"/>
        <w:ind w:leftChars="117" w:left="623" w:hangingChars="150" w:hanging="342"/>
        <w:rPr>
          <w:rFonts w:ascii="微軟正黑體" w:eastAsia="微軟正黑體" w:hAnsi="微軟正黑體"/>
          <w:spacing w:val="-6"/>
        </w:rPr>
      </w:pPr>
      <w:r w:rsidRPr="00BF4DB8">
        <w:rPr>
          <w:rFonts w:ascii="微軟正黑體" w:eastAsia="微軟正黑體" w:hAnsi="微軟正黑體" w:hint="eastAsia"/>
          <w:spacing w:val="-6"/>
        </w:rPr>
        <w:t>1</w:t>
      </w:r>
      <w:r w:rsidR="00A16204" w:rsidRPr="00BF4DB8">
        <w:rPr>
          <w:rFonts w:ascii="微軟正黑體" w:eastAsia="微軟正黑體" w:hAnsi="微軟正黑體"/>
          <w:spacing w:val="-6"/>
        </w:rPr>
        <w:t>2</w:t>
      </w:r>
      <w:r w:rsidRPr="00BF4DB8">
        <w:rPr>
          <w:rFonts w:ascii="微軟正黑體" w:eastAsia="微軟正黑體" w:hAnsi="微軟正黑體"/>
          <w:spacing w:val="-6"/>
        </w:rPr>
        <w:t>.</w:t>
      </w:r>
      <w:r w:rsidR="00E9690D" w:rsidRPr="00BF4DB8">
        <w:rPr>
          <w:rFonts w:ascii="微軟正黑體" w:eastAsia="微軟正黑體" w:hAnsi="微軟正黑體" w:hint="eastAsia"/>
          <w:spacing w:val="-6"/>
        </w:rPr>
        <w:t xml:space="preserve"> </w:t>
      </w:r>
      <w:r w:rsidR="00E9690D" w:rsidRPr="00BF4DB8">
        <w:rPr>
          <w:rFonts w:ascii="微軟正黑體" w:eastAsia="微軟正黑體" w:hAnsi="微軟正黑體" w:hint="eastAsia"/>
          <w:spacing w:val="-6"/>
        </w:rPr>
        <w:t>凡獲得全文發表資格之第一作者，必需於當日親至會場發表。若第一及共同作者皆無法出席發表，須事先告知執行單位並委託他人代為發表(無法參與優秀研究成果發表獎)。發表時領取全文論文集。</w:t>
      </w:r>
    </w:p>
    <w:p w14:paraId="5030D616" w14:textId="2CE1BDAA" w:rsidR="00332F5F" w:rsidRPr="00404B41" w:rsidRDefault="006B4BCE" w:rsidP="00E9690D">
      <w:pPr>
        <w:spacing w:line="380" w:lineRule="exact"/>
        <w:ind w:leftChars="117" w:left="707" w:hangingChars="187" w:hanging="426"/>
        <w:rPr>
          <w:rFonts w:ascii="微軟正黑體" w:eastAsia="微軟正黑體" w:hAnsi="微軟正黑體"/>
          <w:spacing w:val="-6"/>
        </w:rPr>
      </w:pPr>
      <w:r w:rsidRPr="00BF4DB8">
        <w:rPr>
          <w:rFonts w:ascii="微軟正黑體" w:eastAsia="微軟正黑體" w:hAnsi="微軟正黑體" w:hint="eastAsia"/>
          <w:spacing w:val="-6"/>
        </w:rPr>
        <w:t>1</w:t>
      </w:r>
      <w:r w:rsidR="00A16204" w:rsidRPr="00BF4DB8">
        <w:rPr>
          <w:rFonts w:ascii="微軟正黑體" w:eastAsia="微軟正黑體" w:hAnsi="微軟正黑體"/>
          <w:spacing w:val="-6"/>
        </w:rPr>
        <w:t>3</w:t>
      </w:r>
      <w:r w:rsidRPr="00BF4DB8">
        <w:rPr>
          <w:rFonts w:ascii="微軟正黑體" w:eastAsia="微軟正黑體" w:hAnsi="微軟正黑體"/>
          <w:spacing w:val="-6"/>
        </w:rPr>
        <w:t xml:space="preserve">. </w:t>
      </w:r>
      <w:r w:rsidR="00E9690D" w:rsidRPr="00BF4DB8">
        <w:rPr>
          <w:rFonts w:ascii="微軟正黑體" w:eastAsia="微軟正黑體" w:hAnsi="微軟正黑體" w:cs="微軟正黑體"/>
        </w:rPr>
        <w:t>投稿通過後，將視同作者同意授權臺灣建築學會進行數位化、重製等加值流程，並收錄於資料庫、 製作、出版</w:t>
      </w:r>
      <w:r w:rsidR="00E9690D">
        <w:rPr>
          <w:rFonts w:ascii="微軟正黑體" w:eastAsia="微軟正黑體" w:hAnsi="微軟正黑體" w:cs="微軟正黑體"/>
        </w:rPr>
        <w:t>、發售，提供使用者檢索、瀏覽、下載、傳輸、列印等服務。研究成果內容若有侵犯他人著作權或商業宣傳行為，作者須承擔一切法律責任。</w:t>
      </w:r>
    </w:p>
    <w:p w14:paraId="02503989" w14:textId="77777777" w:rsidR="00E9690D" w:rsidRPr="00E9690D" w:rsidRDefault="00E9690D" w:rsidP="00E9690D">
      <w:pPr>
        <w:spacing w:line="380" w:lineRule="auto"/>
        <w:ind w:left="281"/>
        <w:jc w:val="both"/>
        <w:rPr>
          <w:rFonts w:ascii="微軟正黑體" w:eastAsia="微軟正黑體" w:hAnsi="微軟正黑體" w:cs="微軟正黑體"/>
          <w:b/>
          <w:bCs/>
          <w:kern w:val="0"/>
        </w:rPr>
      </w:pPr>
      <w:r w:rsidRPr="00E9690D">
        <w:rPr>
          <w:rFonts w:ascii="微軟正黑體" w:eastAsia="微軟正黑體" w:hAnsi="微軟正黑體" w:cs="微軟正黑體"/>
          <w:kern w:val="0"/>
        </w:rPr>
        <w:t>14.研究成果主題範圍</w:t>
      </w:r>
    </w:p>
    <w:tbl>
      <w:tblPr>
        <w:tblStyle w:val="TableNormal"/>
        <w:tblW w:w="0" w:type="auto"/>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1E0" w:firstRow="1" w:lastRow="1" w:firstColumn="1" w:lastColumn="1" w:noHBand="0" w:noVBand="0"/>
      </w:tblPr>
      <w:tblGrid>
        <w:gridCol w:w="532"/>
        <w:gridCol w:w="1701"/>
        <w:gridCol w:w="7684"/>
      </w:tblGrid>
      <w:tr w:rsidR="00881574" w:rsidRPr="00404B41" w14:paraId="6831B926" w14:textId="77777777" w:rsidTr="00D66C4B">
        <w:trPr>
          <w:trHeight w:val="680"/>
          <w:jc w:val="center"/>
        </w:trPr>
        <w:tc>
          <w:tcPr>
            <w:tcW w:w="532" w:type="dxa"/>
            <w:vAlign w:val="center"/>
          </w:tcPr>
          <w:p w14:paraId="0118F6E0" w14:textId="77777777" w:rsidR="002B0DD3" w:rsidRPr="00404B41" w:rsidRDefault="002B0DD3" w:rsidP="00180927">
            <w:pPr>
              <w:jc w:val="center"/>
              <w:rPr>
                <w:rFonts w:ascii="微軟正黑體" w:eastAsia="微軟正黑體" w:hAnsi="微軟正黑體"/>
                <w:sz w:val="21"/>
                <w:szCs w:val="21"/>
              </w:rPr>
            </w:pPr>
            <w:r w:rsidRPr="00404B41">
              <w:rPr>
                <w:rFonts w:ascii="微軟正黑體" w:eastAsia="微軟正黑體" w:hAnsi="微軟正黑體"/>
                <w:sz w:val="21"/>
                <w:szCs w:val="21"/>
              </w:rPr>
              <w:t>1</w:t>
            </w:r>
          </w:p>
        </w:tc>
        <w:tc>
          <w:tcPr>
            <w:tcW w:w="1701" w:type="dxa"/>
            <w:vAlign w:val="center"/>
          </w:tcPr>
          <w:p w14:paraId="35C3AFD0" w14:textId="214348AA" w:rsidR="002B0DD3" w:rsidRPr="00404B41" w:rsidRDefault="002B0DD3" w:rsidP="00180927">
            <w:pPr>
              <w:jc w:val="center"/>
              <w:rPr>
                <w:rFonts w:ascii="微軟正黑體" w:eastAsia="微軟正黑體" w:hAnsi="微軟正黑體"/>
                <w:sz w:val="21"/>
                <w:szCs w:val="21"/>
              </w:rPr>
            </w:pPr>
            <w:r w:rsidRPr="00404B41">
              <w:rPr>
                <w:rFonts w:ascii="微軟正黑體" w:eastAsia="微軟正黑體" w:hAnsi="微軟正黑體" w:cs="微軟正黑體" w:hint="eastAsia"/>
                <w:sz w:val="21"/>
                <w:szCs w:val="21"/>
              </w:rPr>
              <w:t>總</w:t>
            </w:r>
            <w:r w:rsidR="00943536">
              <w:rPr>
                <w:rFonts w:ascii="微軟正黑體" w:eastAsia="微軟正黑體" w:hAnsi="微軟正黑體" w:cs="微軟正黑體" w:hint="eastAsia"/>
                <w:sz w:val="21"/>
                <w:szCs w:val="21"/>
                <w:lang w:eastAsia="zh-TW"/>
              </w:rPr>
              <w:t xml:space="preserve"> </w:t>
            </w:r>
            <w:r w:rsidR="00943536">
              <w:rPr>
                <w:rFonts w:ascii="微軟正黑體" w:eastAsia="微軟正黑體" w:hAnsi="微軟正黑體" w:cs="微軟正黑體"/>
                <w:sz w:val="21"/>
                <w:szCs w:val="21"/>
                <w:lang w:eastAsia="zh-TW"/>
              </w:rPr>
              <w:t xml:space="preserve">   </w:t>
            </w:r>
            <w:r w:rsidRPr="00404B41">
              <w:rPr>
                <w:rFonts w:ascii="微軟正黑體" w:eastAsia="微軟正黑體" w:hAnsi="微軟正黑體" w:cs="微軟正黑體" w:hint="eastAsia"/>
                <w:sz w:val="21"/>
                <w:szCs w:val="21"/>
              </w:rPr>
              <w:t>論</w:t>
            </w:r>
          </w:p>
        </w:tc>
        <w:tc>
          <w:tcPr>
            <w:tcW w:w="7684" w:type="dxa"/>
            <w:vAlign w:val="center"/>
          </w:tcPr>
          <w:p w14:paraId="2F3CA07F" w14:textId="77777777" w:rsidR="00881574" w:rsidRPr="00404B41" w:rsidRDefault="002B0DD3" w:rsidP="00404B41">
            <w:pPr>
              <w:spacing w:beforeLines="10" w:before="40" w:line="240" w:lineRule="exact"/>
              <w:ind w:leftChars="30" w:left="72" w:rightChars="30" w:right="72"/>
              <w:jc w:val="both"/>
              <w:rPr>
                <w:rFonts w:ascii="微軟正黑體" w:eastAsia="微軟正黑體" w:hAnsi="微軟正黑體" w:cs="微軟正黑體"/>
                <w:sz w:val="21"/>
                <w:szCs w:val="21"/>
                <w:lang w:eastAsia="zh-TW"/>
              </w:rPr>
            </w:pPr>
            <w:r w:rsidRPr="00404B41">
              <w:rPr>
                <w:rFonts w:ascii="微軟正黑體" w:eastAsia="微軟正黑體" w:hAnsi="微軟正黑體" w:cs="微軟正黑體" w:hint="eastAsia"/>
                <w:sz w:val="21"/>
                <w:szCs w:val="21"/>
                <w:lang w:eastAsia="zh-TW"/>
              </w:rPr>
              <w:t>與建築相關的政策、法令、教育</w:t>
            </w:r>
            <w:proofErr w:type="gramStart"/>
            <w:r w:rsidRPr="00404B41">
              <w:rPr>
                <w:rFonts w:ascii="微軟正黑體" w:eastAsia="微軟正黑體" w:hAnsi="微軟正黑體" w:cs="微軟正黑體" w:hint="eastAsia"/>
                <w:sz w:val="21"/>
                <w:szCs w:val="21"/>
                <w:lang w:eastAsia="zh-TW"/>
              </w:rPr>
              <w:t>（</w:t>
            </w:r>
            <w:proofErr w:type="gramEnd"/>
            <w:r w:rsidRPr="00404B41">
              <w:rPr>
                <w:rFonts w:ascii="微軟正黑體" w:eastAsia="微軟正黑體" w:hAnsi="微軟正黑體" w:cs="微軟正黑體" w:hint="eastAsia"/>
                <w:sz w:val="21"/>
                <w:szCs w:val="21"/>
                <w:lang w:eastAsia="zh-TW"/>
              </w:rPr>
              <w:t>含設計教育、工程教學、社區教學、通識教學、</w:t>
            </w:r>
          </w:p>
          <w:p w14:paraId="43E5F696" w14:textId="374C1088" w:rsidR="002B0DD3" w:rsidRPr="00404B41" w:rsidRDefault="002B0DD3" w:rsidP="00943536">
            <w:pPr>
              <w:spacing w:beforeLines="10" w:before="40" w:line="240" w:lineRule="exact"/>
              <w:ind w:leftChars="30" w:left="72" w:rightChars="30" w:right="72"/>
              <w:jc w:val="both"/>
              <w:rPr>
                <w:rFonts w:ascii="微軟正黑體" w:eastAsia="微軟正黑體" w:hAnsi="微軟正黑體"/>
                <w:sz w:val="21"/>
                <w:szCs w:val="21"/>
                <w:lang w:eastAsia="zh-TW"/>
              </w:rPr>
            </w:pPr>
            <w:r w:rsidRPr="00404B41">
              <w:rPr>
                <w:rFonts w:ascii="微軟正黑體" w:eastAsia="微軟正黑體" w:hAnsi="微軟正黑體" w:cs="微軟正黑體" w:hint="eastAsia"/>
                <w:sz w:val="21"/>
                <w:szCs w:val="21"/>
                <w:lang w:eastAsia="zh-TW"/>
              </w:rPr>
              <w:t>課程認證、教育認證等</w:t>
            </w:r>
            <w:proofErr w:type="gramStart"/>
            <w:r w:rsidRPr="00404B41">
              <w:rPr>
                <w:rFonts w:ascii="微軟正黑體" w:eastAsia="微軟正黑體" w:hAnsi="微軟正黑體" w:cs="微軟正黑體" w:hint="eastAsia"/>
                <w:spacing w:val="-120"/>
                <w:sz w:val="21"/>
                <w:szCs w:val="21"/>
                <w:lang w:eastAsia="zh-TW"/>
              </w:rPr>
              <w:t>）</w:t>
            </w:r>
            <w:proofErr w:type="gramEnd"/>
            <w:r w:rsidRPr="00404B41">
              <w:rPr>
                <w:rFonts w:ascii="微軟正黑體" w:eastAsia="微軟正黑體" w:hAnsi="微軟正黑體" w:cs="微軟正黑體" w:hint="eastAsia"/>
                <w:sz w:val="21"/>
                <w:szCs w:val="21"/>
                <w:lang w:eastAsia="zh-TW"/>
              </w:rPr>
              <w:t>、社會議題及內涵。</w:t>
            </w:r>
          </w:p>
        </w:tc>
      </w:tr>
      <w:tr w:rsidR="00881574" w:rsidRPr="00404B41" w14:paraId="5974422E" w14:textId="77777777" w:rsidTr="00D66C4B">
        <w:trPr>
          <w:trHeight w:val="680"/>
          <w:jc w:val="center"/>
        </w:trPr>
        <w:tc>
          <w:tcPr>
            <w:tcW w:w="532" w:type="dxa"/>
            <w:vAlign w:val="center"/>
          </w:tcPr>
          <w:p w14:paraId="5698CCC8" w14:textId="77777777" w:rsidR="002B0DD3" w:rsidRPr="00404B41" w:rsidRDefault="002B0DD3" w:rsidP="00180927">
            <w:pPr>
              <w:jc w:val="center"/>
              <w:rPr>
                <w:rFonts w:ascii="微軟正黑體" w:eastAsia="微軟正黑體" w:hAnsi="微軟正黑體"/>
                <w:sz w:val="21"/>
                <w:szCs w:val="21"/>
              </w:rPr>
            </w:pPr>
            <w:r w:rsidRPr="00404B41">
              <w:rPr>
                <w:rFonts w:ascii="微軟正黑體" w:eastAsia="微軟正黑體" w:hAnsi="微軟正黑體"/>
                <w:sz w:val="21"/>
                <w:szCs w:val="21"/>
              </w:rPr>
              <w:t>2</w:t>
            </w:r>
          </w:p>
        </w:tc>
        <w:tc>
          <w:tcPr>
            <w:tcW w:w="1701" w:type="dxa"/>
            <w:vAlign w:val="center"/>
          </w:tcPr>
          <w:p w14:paraId="3EF4F6AA" w14:textId="77777777" w:rsidR="002B0DD3" w:rsidRPr="00404B41" w:rsidRDefault="002B0DD3" w:rsidP="00180927">
            <w:pPr>
              <w:jc w:val="center"/>
              <w:rPr>
                <w:rFonts w:ascii="微軟正黑體" w:eastAsia="微軟正黑體" w:hAnsi="微軟正黑體"/>
                <w:sz w:val="21"/>
                <w:szCs w:val="21"/>
              </w:rPr>
            </w:pPr>
            <w:proofErr w:type="spellStart"/>
            <w:r w:rsidRPr="00404B41">
              <w:rPr>
                <w:rFonts w:ascii="微軟正黑體" w:eastAsia="微軟正黑體" w:hAnsi="微軟正黑體" w:cs="微軟正黑體" w:hint="eastAsia"/>
                <w:sz w:val="21"/>
                <w:szCs w:val="21"/>
              </w:rPr>
              <w:t>生態與永續</w:t>
            </w:r>
            <w:proofErr w:type="spellEnd"/>
          </w:p>
        </w:tc>
        <w:tc>
          <w:tcPr>
            <w:tcW w:w="7684" w:type="dxa"/>
            <w:vAlign w:val="center"/>
          </w:tcPr>
          <w:p w14:paraId="56A7A1B6" w14:textId="77777777" w:rsidR="00881574" w:rsidRPr="00404B41" w:rsidRDefault="002B0DD3" w:rsidP="00943536">
            <w:pPr>
              <w:spacing w:beforeLines="10" w:before="40" w:line="240" w:lineRule="exact"/>
              <w:ind w:leftChars="30" w:left="72" w:rightChars="30" w:right="72"/>
              <w:jc w:val="both"/>
              <w:rPr>
                <w:rFonts w:ascii="微軟正黑體" w:eastAsia="微軟正黑體" w:hAnsi="微軟正黑體" w:cs="微軟正黑體"/>
                <w:sz w:val="21"/>
                <w:szCs w:val="21"/>
                <w:lang w:eastAsia="zh-TW"/>
              </w:rPr>
            </w:pPr>
            <w:r w:rsidRPr="00404B41">
              <w:rPr>
                <w:rFonts w:ascii="微軟正黑體" w:eastAsia="微軟正黑體" w:hAnsi="微軟正黑體" w:cs="微軟正黑體" w:hint="eastAsia"/>
                <w:sz w:val="21"/>
                <w:szCs w:val="21"/>
                <w:lang w:eastAsia="zh-TW"/>
              </w:rPr>
              <w:t>都市更新、永續都市、永續城鄉、生態社區設計、景觀生態研究、景觀建築、</w:t>
            </w:r>
          </w:p>
          <w:p w14:paraId="77F3A7AB" w14:textId="7C231522" w:rsidR="002B0DD3" w:rsidRPr="00404B41" w:rsidRDefault="002B0DD3" w:rsidP="00943536">
            <w:pPr>
              <w:spacing w:line="240" w:lineRule="exact"/>
              <w:ind w:leftChars="30" w:left="72" w:rightChars="30" w:right="72"/>
              <w:jc w:val="both"/>
              <w:rPr>
                <w:rFonts w:ascii="微軟正黑體" w:eastAsia="微軟正黑體" w:hAnsi="微軟正黑體"/>
                <w:sz w:val="21"/>
                <w:szCs w:val="21"/>
                <w:lang w:eastAsia="zh-TW"/>
              </w:rPr>
            </w:pPr>
            <w:r w:rsidRPr="00404B41">
              <w:rPr>
                <w:rFonts w:ascii="微軟正黑體" w:eastAsia="微軟正黑體" w:hAnsi="微軟正黑體" w:cs="微軟正黑體" w:hint="eastAsia"/>
                <w:sz w:val="21"/>
                <w:szCs w:val="21"/>
                <w:lang w:eastAsia="zh-TW"/>
              </w:rPr>
              <w:t>永續建築、節能建築、綠建築與生態工法。</w:t>
            </w:r>
          </w:p>
        </w:tc>
      </w:tr>
      <w:tr w:rsidR="00881574" w:rsidRPr="00404B41" w14:paraId="60A599A0" w14:textId="77777777" w:rsidTr="00D66C4B">
        <w:trPr>
          <w:trHeight w:val="680"/>
          <w:jc w:val="center"/>
        </w:trPr>
        <w:tc>
          <w:tcPr>
            <w:tcW w:w="532" w:type="dxa"/>
            <w:vAlign w:val="center"/>
          </w:tcPr>
          <w:p w14:paraId="5C1BD0AD" w14:textId="77777777" w:rsidR="002B0DD3" w:rsidRPr="00404B41" w:rsidRDefault="002B0DD3" w:rsidP="00180927">
            <w:pPr>
              <w:jc w:val="center"/>
              <w:rPr>
                <w:rFonts w:ascii="微軟正黑體" w:eastAsia="微軟正黑體" w:hAnsi="微軟正黑體"/>
                <w:sz w:val="21"/>
                <w:szCs w:val="21"/>
              </w:rPr>
            </w:pPr>
            <w:r w:rsidRPr="00404B41">
              <w:rPr>
                <w:rFonts w:ascii="微軟正黑體" w:eastAsia="微軟正黑體" w:hAnsi="微軟正黑體"/>
                <w:sz w:val="21"/>
                <w:szCs w:val="21"/>
              </w:rPr>
              <w:t>3</w:t>
            </w:r>
          </w:p>
        </w:tc>
        <w:tc>
          <w:tcPr>
            <w:tcW w:w="1701" w:type="dxa"/>
            <w:vAlign w:val="center"/>
          </w:tcPr>
          <w:p w14:paraId="32216141" w14:textId="77777777" w:rsidR="002B0DD3" w:rsidRPr="00404B41" w:rsidRDefault="002B0DD3" w:rsidP="00180927">
            <w:pPr>
              <w:jc w:val="center"/>
              <w:rPr>
                <w:rFonts w:ascii="微軟正黑體" w:eastAsia="微軟正黑體" w:hAnsi="微軟正黑體"/>
                <w:sz w:val="21"/>
                <w:szCs w:val="21"/>
              </w:rPr>
            </w:pPr>
            <w:proofErr w:type="spellStart"/>
            <w:r w:rsidRPr="00404B41">
              <w:rPr>
                <w:rFonts w:ascii="微軟正黑體" w:eastAsia="微軟正黑體" w:hAnsi="微軟正黑體" w:cs="微軟正黑體" w:hint="eastAsia"/>
                <w:sz w:val="21"/>
                <w:szCs w:val="21"/>
              </w:rPr>
              <w:t>規劃與計畫</w:t>
            </w:r>
            <w:proofErr w:type="spellEnd"/>
          </w:p>
        </w:tc>
        <w:tc>
          <w:tcPr>
            <w:tcW w:w="7684" w:type="dxa"/>
            <w:vAlign w:val="center"/>
          </w:tcPr>
          <w:p w14:paraId="459CBD60" w14:textId="77777777" w:rsidR="00881574" w:rsidRPr="00404B41" w:rsidRDefault="002B0DD3" w:rsidP="00943536">
            <w:pPr>
              <w:spacing w:beforeLines="10" w:before="40" w:line="240" w:lineRule="exact"/>
              <w:ind w:leftChars="30" w:left="72" w:rightChars="30" w:right="72"/>
              <w:jc w:val="both"/>
              <w:rPr>
                <w:rFonts w:ascii="微軟正黑體" w:eastAsia="微軟正黑體" w:hAnsi="微軟正黑體" w:cs="微軟正黑體"/>
                <w:sz w:val="21"/>
                <w:szCs w:val="21"/>
                <w:lang w:eastAsia="zh-TW"/>
              </w:rPr>
            </w:pPr>
            <w:r w:rsidRPr="00404B41">
              <w:rPr>
                <w:rFonts w:ascii="微軟正黑體" w:eastAsia="微軟正黑體" w:hAnsi="微軟正黑體" w:cs="微軟正黑體" w:hint="eastAsia"/>
                <w:sz w:val="21"/>
                <w:szCs w:val="21"/>
                <w:lang w:eastAsia="zh-TW"/>
              </w:rPr>
              <w:t>都市史、都市設計、都市計畫、</w:t>
            </w:r>
            <w:proofErr w:type="gramStart"/>
            <w:r w:rsidRPr="00404B41">
              <w:rPr>
                <w:rFonts w:ascii="微軟正黑體" w:eastAsia="微軟正黑體" w:hAnsi="微軟正黑體" w:cs="微軟正黑體" w:hint="eastAsia"/>
                <w:sz w:val="21"/>
                <w:szCs w:val="21"/>
                <w:lang w:eastAsia="zh-TW"/>
              </w:rPr>
              <w:t>敷地計畫</w:t>
            </w:r>
            <w:proofErr w:type="gramEnd"/>
            <w:r w:rsidRPr="00404B41">
              <w:rPr>
                <w:rFonts w:ascii="微軟正黑體" w:eastAsia="微軟正黑體" w:hAnsi="微軟正黑體" w:cs="微軟正黑體" w:hint="eastAsia"/>
                <w:sz w:val="21"/>
                <w:szCs w:val="21"/>
                <w:lang w:eastAsia="zh-TW"/>
              </w:rPr>
              <w:t>、建築計畫、社區、社區防災規劃、</w:t>
            </w:r>
          </w:p>
          <w:p w14:paraId="2919DFA6" w14:textId="68EEB07C" w:rsidR="002B0DD3" w:rsidRPr="00404B41" w:rsidRDefault="002B0DD3" w:rsidP="00943536">
            <w:pPr>
              <w:spacing w:line="240" w:lineRule="exact"/>
              <w:ind w:leftChars="30" w:left="72" w:rightChars="30" w:right="72"/>
              <w:jc w:val="both"/>
              <w:rPr>
                <w:rFonts w:ascii="微軟正黑體" w:eastAsia="微軟正黑體" w:hAnsi="微軟正黑體"/>
                <w:sz w:val="21"/>
                <w:szCs w:val="21"/>
                <w:lang w:eastAsia="zh-TW"/>
              </w:rPr>
            </w:pPr>
            <w:r w:rsidRPr="00404B41">
              <w:rPr>
                <w:rFonts w:ascii="微軟正黑體" w:eastAsia="微軟正黑體" w:hAnsi="微軟正黑體" w:cs="微軟正黑體" w:hint="eastAsia"/>
                <w:sz w:val="21"/>
                <w:szCs w:val="21"/>
                <w:lang w:eastAsia="zh-TW"/>
              </w:rPr>
              <w:t>都市與建築防災、防災工作實例、環境影響評估。</w:t>
            </w:r>
          </w:p>
        </w:tc>
      </w:tr>
      <w:tr w:rsidR="00881574" w:rsidRPr="00404B41" w14:paraId="200ED801" w14:textId="77777777" w:rsidTr="00D66C4B">
        <w:trPr>
          <w:trHeight w:val="624"/>
          <w:jc w:val="center"/>
        </w:trPr>
        <w:tc>
          <w:tcPr>
            <w:tcW w:w="532" w:type="dxa"/>
            <w:vAlign w:val="center"/>
          </w:tcPr>
          <w:p w14:paraId="4C03836A" w14:textId="77777777" w:rsidR="002B0DD3" w:rsidRPr="00404B41" w:rsidRDefault="002B0DD3" w:rsidP="00180927">
            <w:pPr>
              <w:jc w:val="center"/>
              <w:rPr>
                <w:rFonts w:ascii="微軟正黑體" w:eastAsia="微軟正黑體" w:hAnsi="微軟正黑體"/>
                <w:sz w:val="21"/>
                <w:szCs w:val="21"/>
              </w:rPr>
            </w:pPr>
            <w:r w:rsidRPr="00404B41">
              <w:rPr>
                <w:rFonts w:ascii="微軟正黑體" w:eastAsia="微軟正黑體" w:hAnsi="微軟正黑體"/>
                <w:sz w:val="21"/>
                <w:szCs w:val="21"/>
              </w:rPr>
              <w:t>4</w:t>
            </w:r>
          </w:p>
        </w:tc>
        <w:tc>
          <w:tcPr>
            <w:tcW w:w="1701" w:type="dxa"/>
            <w:vAlign w:val="center"/>
          </w:tcPr>
          <w:p w14:paraId="3DD54FC0" w14:textId="77777777" w:rsidR="002B0DD3" w:rsidRPr="00404B41" w:rsidRDefault="002B0DD3" w:rsidP="00180927">
            <w:pPr>
              <w:jc w:val="center"/>
              <w:rPr>
                <w:rFonts w:ascii="微軟正黑體" w:eastAsia="微軟正黑體" w:hAnsi="微軟正黑體"/>
                <w:sz w:val="21"/>
                <w:szCs w:val="21"/>
              </w:rPr>
            </w:pPr>
            <w:proofErr w:type="spellStart"/>
            <w:r w:rsidRPr="00404B41">
              <w:rPr>
                <w:rFonts w:ascii="微軟正黑體" w:eastAsia="微軟正黑體" w:hAnsi="微軟正黑體" w:cs="微軟正黑體" w:hint="eastAsia"/>
                <w:sz w:val="21"/>
                <w:szCs w:val="21"/>
              </w:rPr>
              <w:t>建築設計</w:t>
            </w:r>
            <w:proofErr w:type="spellEnd"/>
          </w:p>
        </w:tc>
        <w:tc>
          <w:tcPr>
            <w:tcW w:w="7684" w:type="dxa"/>
            <w:vAlign w:val="center"/>
          </w:tcPr>
          <w:p w14:paraId="3B615536" w14:textId="6E1ECB43" w:rsidR="002B0DD3" w:rsidRPr="00404B41" w:rsidRDefault="002B0DD3" w:rsidP="00943536">
            <w:pPr>
              <w:spacing w:line="240" w:lineRule="exact"/>
              <w:ind w:leftChars="30" w:left="72" w:rightChars="30" w:right="72"/>
              <w:jc w:val="both"/>
              <w:rPr>
                <w:rFonts w:ascii="微軟正黑體" w:eastAsia="微軟正黑體" w:hAnsi="微軟正黑體"/>
                <w:sz w:val="21"/>
                <w:szCs w:val="21"/>
                <w:lang w:eastAsia="zh-TW"/>
              </w:rPr>
            </w:pPr>
            <w:r w:rsidRPr="00404B41">
              <w:rPr>
                <w:rFonts w:ascii="微軟正黑體" w:eastAsia="微軟正黑體" w:hAnsi="微軟正黑體" w:cs="微軟正黑體" w:hint="eastAsia"/>
                <w:sz w:val="21"/>
                <w:szCs w:val="21"/>
                <w:lang w:eastAsia="zh-TW"/>
              </w:rPr>
              <w:t>設計方法、建築類型、集合住宅、設計評論。</w:t>
            </w:r>
          </w:p>
        </w:tc>
      </w:tr>
      <w:tr w:rsidR="00881574" w:rsidRPr="00404B41" w14:paraId="2EBC5465" w14:textId="77777777" w:rsidTr="00D66C4B">
        <w:trPr>
          <w:trHeight w:val="680"/>
          <w:jc w:val="center"/>
        </w:trPr>
        <w:tc>
          <w:tcPr>
            <w:tcW w:w="532" w:type="dxa"/>
            <w:vAlign w:val="center"/>
          </w:tcPr>
          <w:p w14:paraId="74815A9A" w14:textId="77777777" w:rsidR="002B0DD3" w:rsidRPr="00404B41" w:rsidRDefault="002B0DD3" w:rsidP="00180927">
            <w:pPr>
              <w:jc w:val="center"/>
              <w:rPr>
                <w:rFonts w:ascii="微軟正黑體" w:eastAsia="微軟正黑體" w:hAnsi="微軟正黑體"/>
                <w:sz w:val="21"/>
                <w:szCs w:val="21"/>
              </w:rPr>
            </w:pPr>
            <w:r w:rsidRPr="00404B41">
              <w:rPr>
                <w:rFonts w:ascii="微軟正黑體" w:eastAsia="微軟正黑體" w:hAnsi="微軟正黑體"/>
                <w:sz w:val="21"/>
                <w:szCs w:val="21"/>
              </w:rPr>
              <w:t>5</w:t>
            </w:r>
          </w:p>
        </w:tc>
        <w:tc>
          <w:tcPr>
            <w:tcW w:w="1701" w:type="dxa"/>
            <w:vAlign w:val="center"/>
          </w:tcPr>
          <w:p w14:paraId="217DC7A6" w14:textId="77777777" w:rsidR="002B0DD3" w:rsidRPr="00404B41" w:rsidRDefault="002B0DD3" w:rsidP="00180927">
            <w:pPr>
              <w:jc w:val="center"/>
              <w:rPr>
                <w:rFonts w:ascii="微軟正黑體" w:eastAsia="微軟正黑體" w:hAnsi="微軟正黑體"/>
                <w:sz w:val="21"/>
                <w:szCs w:val="21"/>
              </w:rPr>
            </w:pPr>
            <w:proofErr w:type="spellStart"/>
            <w:r w:rsidRPr="00404B41">
              <w:rPr>
                <w:rFonts w:ascii="微軟正黑體" w:eastAsia="微軟正黑體" w:hAnsi="微軟正黑體" w:cs="微軟正黑體" w:hint="eastAsia"/>
                <w:sz w:val="21"/>
                <w:szCs w:val="21"/>
              </w:rPr>
              <w:t>建築歷史與理論</w:t>
            </w:r>
            <w:proofErr w:type="spellEnd"/>
          </w:p>
        </w:tc>
        <w:tc>
          <w:tcPr>
            <w:tcW w:w="7684" w:type="dxa"/>
            <w:vAlign w:val="center"/>
          </w:tcPr>
          <w:p w14:paraId="7160EEF6" w14:textId="4672CBDE" w:rsidR="002B0DD3" w:rsidRPr="00404B41" w:rsidRDefault="002B0DD3" w:rsidP="00943536">
            <w:pPr>
              <w:spacing w:line="240" w:lineRule="exact"/>
              <w:ind w:leftChars="30" w:left="72" w:rightChars="30" w:right="72"/>
              <w:jc w:val="both"/>
              <w:rPr>
                <w:rFonts w:ascii="微軟正黑體" w:eastAsia="微軟正黑體" w:hAnsi="微軟正黑體"/>
                <w:sz w:val="21"/>
                <w:szCs w:val="21"/>
                <w:lang w:eastAsia="zh-TW"/>
              </w:rPr>
            </w:pPr>
            <w:r w:rsidRPr="00404B41">
              <w:rPr>
                <w:rFonts w:ascii="微軟正黑體" w:eastAsia="微軟正黑體" w:hAnsi="微軟正黑體" w:cs="微軟正黑體" w:hint="eastAsia"/>
                <w:sz w:val="21"/>
                <w:szCs w:val="21"/>
                <w:lang w:eastAsia="zh-TW"/>
              </w:rPr>
              <w:t>建築歷史、建築理論、傳統聚落、風土建築與民居、評估方法與工具</w:t>
            </w:r>
            <w:r w:rsidR="00DA64AC" w:rsidRPr="00404B41">
              <w:rPr>
                <w:rFonts w:ascii="微軟正黑體" w:eastAsia="微軟正黑體" w:hAnsi="微軟正黑體" w:cs="微軟正黑體" w:hint="eastAsia"/>
                <w:sz w:val="21"/>
                <w:szCs w:val="21"/>
                <w:lang w:eastAsia="zh-TW"/>
              </w:rPr>
              <w:t>、表現法與工具</w:t>
            </w:r>
            <w:r w:rsidRPr="00404B41">
              <w:rPr>
                <w:rFonts w:ascii="微軟正黑體" w:eastAsia="微軟正黑體" w:hAnsi="微軟正黑體" w:cs="微軟正黑體" w:hint="eastAsia"/>
                <w:sz w:val="21"/>
                <w:szCs w:val="21"/>
                <w:lang w:eastAsia="zh-TW"/>
              </w:rPr>
              <w:t>。</w:t>
            </w:r>
          </w:p>
        </w:tc>
      </w:tr>
      <w:tr w:rsidR="00881574" w:rsidRPr="00404B41" w14:paraId="4876285C" w14:textId="77777777" w:rsidTr="00D66C4B">
        <w:trPr>
          <w:trHeight w:val="624"/>
          <w:jc w:val="center"/>
        </w:trPr>
        <w:tc>
          <w:tcPr>
            <w:tcW w:w="532" w:type="dxa"/>
            <w:vAlign w:val="center"/>
          </w:tcPr>
          <w:p w14:paraId="09FE7871" w14:textId="77777777" w:rsidR="002B0DD3" w:rsidRPr="00404B41" w:rsidRDefault="002B0DD3" w:rsidP="00180927">
            <w:pPr>
              <w:jc w:val="center"/>
              <w:rPr>
                <w:rFonts w:ascii="微軟正黑體" w:eastAsia="微軟正黑體" w:hAnsi="微軟正黑體"/>
                <w:sz w:val="21"/>
                <w:szCs w:val="21"/>
              </w:rPr>
            </w:pPr>
            <w:r w:rsidRPr="00404B41">
              <w:rPr>
                <w:rFonts w:ascii="微軟正黑體" w:eastAsia="微軟正黑體" w:hAnsi="微軟正黑體"/>
                <w:sz w:val="21"/>
                <w:szCs w:val="21"/>
              </w:rPr>
              <w:t>6</w:t>
            </w:r>
          </w:p>
        </w:tc>
        <w:tc>
          <w:tcPr>
            <w:tcW w:w="1701" w:type="dxa"/>
            <w:vAlign w:val="center"/>
          </w:tcPr>
          <w:p w14:paraId="025F410D" w14:textId="77777777" w:rsidR="002B0DD3" w:rsidRPr="00404B41" w:rsidRDefault="002B0DD3" w:rsidP="00180927">
            <w:pPr>
              <w:jc w:val="center"/>
              <w:rPr>
                <w:rFonts w:ascii="微軟正黑體" w:eastAsia="微軟正黑體" w:hAnsi="微軟正黑體"/>
                <w:sz w:val="21"/>
                <w:szCs w:val="21"/>
              </w:rPr>
            </w:pPr>
            <w:proofErr w:type="spellStart"/>
            <w:r w:rsidRPr="00404B41">
              <w:rPr>
                <w:rFonts w:ascii="微軟正黑體" w:eastAsia="微軟正黑體" w:hAnsi="微軟正黑體" w:cs="微軟正黑體" w:hint="eastAsia"/>
                <w:sz w:val="21"/>
                <w:szCs w:val="21"/>
              </w:rPr>
              <w:t>建築環境技術</w:t>
            </w:r>
            <w:proofErr w:type="spellEnd"/>
          </w:p>
        </w:tc>
        <w:tc>
          <w:tcPr>
            <w:tcW w:w="7684" w:type="dxa"/>
            <w:vAlign w:val="center"/>
          </w:tcPr>
          <w:p w14:paraId="1B4F3377" w14:textId="0FF1C657" w:rsidR="002B0DD3" w:rsidRPr="00404B41" w:rsidRDefault="002B0DD3" w:rsidP="00943536">
            <w:pPr>
              <w:spacing w:line="240" w:lineRule="exact"/>
              <w:ind w:leftChars="30" w:left="72" w:rightChars="30" w:right="72"/>
              <w:jc w:val="both"/>
              <w:rPr>
                <w:rFonts w:ascii="微軟正黑體" w:eastAsia="微軟正黑體" w:hAnsi="微軟正黑體"/>
                <w:sz w:val="21"/>
                <w:szCs w:val="21"/>
                <w:lang w:eastAsia="zh-TW"/>
              </w:rPr>
            </w:pPr>
            <w:r w:rsidRPr="00404B41">
              <w:rPr>
                <w:rFonts w:ascii="微軟正黑體" w:eastAsia="微軟正黑體" w:hAnsi="微軟正黑體" w:cs="微軟正黑體" w:hint="eastAsia"/>
                <w:sz w:val="21"/>
                <w:szCs w:val="21"/>
                <w:lang w:eastAsia="zh-TW"/>
              </w:rPr>
              <w:t>建築物理、環境控制、智慧型建築。</w:t>
            </w:r>
          </w:p>
        </w:tc>
      </w:tr>
      <w:tr w:rsidR="00881574" w:rsidRPr="00404B41" w14:paraId="34CC17F7" w14:textId="77777777" w:rsidTr="00D66C4B">
        <w:trPr>
          <w:trHeight w:val="680"/>
          <w:jc w:val="center"/>
        </w:trPr>
        <w:tc>
          <w:tcPr>
            <w:tcW w:w="532" w:type="dxa"/>
            <w:vAlign w:val="center"/>
          </w:tcPr>
          <w:p w14:paraId="77F730E1" w14:textId="77777777" w:rsidR="002B0DD3" w:rsidRPr="00404B41" w:rsidRDefault="002B0DD3" w:rsidP="00180927">
            <w:pPr>
              <w:jc w:val="center"/>
              <w:rPr>
                <w:rFonts w:ascii="微軟正黑體" w:eastAsia="微軟正黑體" w:hAnsi="微軟正黑體"/>
                <w:sz w:val="21"/>
                <w:szCs w:val="21"/>
              </w:rPr>
            </w:pPr>
            <w:r w:rsidRPr="00404B41">
              <w:rPr>
                <w:rFonts w:ascii="微軟正黑體" w:eastAsia="微軟正黑體" w:hAnsi="微軟正黑體"/>
                <w:sz w:val="21"/>
                <w:szCs w:val="21"/>
              </w:rPr>
              <w:t>7</w:t>
            </w:r>
          </w:p>
        </w:tc>
        <w:tc>
          <w:tcPr>
            <w:tcW w:w="1701" w:type="dxa"/>
            <w:vAlign w:val="center"/>
          </w:tcPr>
          <w:p w14:paraId="611B1150" w14:textId="77777777" w:rsidR="002B0DD3" w:rsidRPr="00404B41" w:rsidRDefault="002B0DD3" w:rsidP="00180927">
            <w:pPr>
              <w:jc w:val="center"/>
              <w:rPr>
                <w:rFonts w:ascii="微軟正黑體" w:eastAsia="微軟正黑體" w:hAnsi="微軟正黑體"/>
                <w:sz w:val="21"/>
                <w:szCs w:val="21"/>
              </w:rPr>
            </w:pPr>
            <w:proofErr w:type="spellStart"/>
            <w:r w:rsidRPr="00404B41">
              <w:rPr>
                <w:rFonts w:ascii="微軟正黑體" w:eastAsia="微軟正黑體" w:hAnsi="微軟正黑體" w:cs="微軟正黑體" w:hint="eastAsia"/>
                <w:sz w:val="21"/>
                <w:szCs w:val="21"/>
              </w:rPr>
              <w:t>建築工程技術</w:t>
            </w:r>
            <w:proofErr w:type="spellEnd"/>
          </w:p>
        </w:tc>
        <w:tc>
          <w:tcPr>
            <w:tcW w:w="7684" w:type="dxa"/>
            <w:vAlign w:val="center"/>
          </w:tcPr>
          <w:p w14:paraId="6674015A" w14:textId="77777777" w:rsidR="00881574" w:rsidRPr="00404B41" w:rsidRDefault="002B0DD3" w:rsidP="00943536">
            <w:pPr>
              <w:spacing w:beforeLines="10" w:before="40" w:line="240" w:lineRule="exact"/>
              <w:ind w:leftChars="30" w:left="72" w:rightChars="30" w:right="72"/>
              <w:jc w:val="both"/>
              <w:rPr>
                <w:rFonts w:ascii="微軟正黑體" w:eastAsia="微軟正黑體" w:hAnsi="微軟正黑體" w:cs="微軟正黑體"/>
                <w:sz w:val="21"/>
                <w:szCs w:val="21"/>
                <w:lang w:eastAsia="zh-TW"/>
              </w:rPr>
            </w:pPr>
            <w:r w:rsidRPr="00404B41">
              <w:rPr>
                <w:rFonts w:ascii="微軟正黑體" w:eastAsia="微軟正黑體" w:hAnsi="微軟正黑體" w:cs="微軟正黑體" w:hint="eastAsia"/>
                <w:sz w:val="21"/>
                <w:szCs w:val="21"/>
                <w:lang w:eastAsia="zh-TW"/>
              </w:rPr>
              <w:t>工程技術、工程材料、建築構造、防災、建築結構、診斷與補強、整建技術、</w:t>
            </w:r>
          </w:p>
          <w:p w14:paraId="0B64CAFE" w14:textId="0534C263" w:rsidR="002B0DD3" w:rsidRPr="00404B41" w:rsidRDefault="002B0DD3" w:rsidP="00943536">
            <w:pPr>
              <w:spacing w:line="240" w:lineRule="exact"/>
              <w:ind w:leftChars="30" w:left="72" w:rightChars="30" w:right="72"/>
              <w:jc w:val="both"/>
              <w:rPr>
                <w:rFonts w:ascii="微軟正黑體" w:eastAsia="微軟正黑體" w:hAnsi="微軟正黑體"/>
                <w:sz w:val="21"/>
                <w:szCs w:val="21"/>
                <w:lang w:eastAsia="zh-TW"/>
              </w:rPr>
            </w:pPr>
            <w:r w:rsidRPr="00404B41">
              <w:rPr>
                <w:rFonts w:ascii="微軟正黑體" w:eastAsia="微軟正黑體" w:hAnsi="微軟正黑體" w:cs="微軟正黑體" w:hint="eastAsia"/>
                <w:sz w:val="21"/>
                <w:szCs w:val="21"/>
                <w:lang w:eastAsia="zh-TW"/>
              </w:rPr>
              <w:t>古蹟保存。</w:t>
            </w:r>
          </w:p>
        </w:tc>
      </w:tr>
      <w:tr w:rsidR="00881574" w:rsidRPr="00404B41" w14:paraId="0913D0F9" w14:textId="77777777" w:rsidTr="00943536">
        <w:trPr>
          <w:trHeight w:val="680"/>
          <w:jc w:val="center"/>
        </w:trPr>
        <w:tc>
          <w:tcPr>
            <w:tcW w:w="532" w:type="dxa"/>
            <w:vAlign w:val="center"/>
          </w:tcPr>
          <w:p w14:paraId="14C02039" w14:textId="77777777" w:rsidR="002B0DD3" w:rsidRPr="00404B41" w:rsidRDefault="002B0DD3" w:rsidP="00180927">
            <w:pPr>
              <w:jc w:val="center"/>
              <w:rPr>
                <w:rFonts w:ascii="微軟正黑體" w:eastAsia="微軟正黑體" w:hAnsi="微軟正黑體"/>
                <w:sz w:val="21"/>
                <w:szCs w:val="21"/>
              </w:rPr>
            </w:pPr>
            <w:r w:rsidRPr="00404B41">
              <w:rPr>
                <w:rFonts w:ascii="微軟正黑體" w:eastAsia="微軟正黑體" w:hAnsi="微軟正黑體"/>
                <w:sz w:val="21"/>
                <w:szCs w:val="21"/>
              </w:rPr>
              <w:t>8</w:t>
            </w:r>
          </w:p>
        </w:tc>
        <w:tc>
          <w:tcPr>
            <w:tcW w:w="1701" w:type="dxa"/>
            <w:vAlign w:val="center"/>
          </w:tcPr>
          <w:p w14:paraId="29A0D4BE" w14:textId="77777777" w:rsidR="002B0DD3" w:rsidRPr="00404B41" w:rsidRDefault="002B0DD3" w:rsidP="00180927">
            <w:pPr>
              <w:jc w:val="center"/>
              <w:rPr>
                <w:rFonts w:ascii="微軟正黑體" w:eastAsia="微軟正黑體" w:hAnsi="微軟正黑體"/>
                <w:sz w:val="21"/>
                <w:szCs w:val="21"/>
              </w:rPr>
            </w:pPr>
            <w:proofErr w:type="spellStart"/>
            <w:r w:rsidRPr="00404B41">
              <w:rPr>
                <w:rFonts w:ascii="微軟正黑體" w:eastAsia="微軟正黑體" w:hAnsi="微軟正黑體" w:cs="微軟正黑體" w:hint="eastAsia"/>
                <w:sz w:val="21"/>
                <w:szCs w:val="21"/>
              </w:rPr>
              <w:t>建築經濟與管理</w:t>
            </w:r>
            <w:proofErr w:type="spellEnd"/>
          </w:p>
        </w:tc>
        <w:tc>
          <w:tcPr>
            <w:tcW w:w="7684" w:type="dxa"/>
            <w:vAlign w:val="center"/>
          </w:tcPr>
          <w:p w14:paraId="1A0E530B" w14:textId="77777777" w:rsidR="00881574" w:rsidRPr="00404B41" w:rsidRDefault="002B0DD3" w:rsidP="00943536">
            <w:pPr>
              <w:spacing w:beforeLines="10" w:before="40" w:line="240" w:lineRule="exact"/>
              <w:ind w:leftChars="30" w:left="72" w:rightChars="30" w:right="72"/>
              <w:jc w:val="both"/>
              <w:rPr>
                <w:rFonts w:ascii="微軟正黑體" w:eastAsia="微軟正黑體" w:hAnsi="微軟正黑體" w:cs="微軟正黑體"/>
                <w:sz w:val="21"/>
                <w:szCs w:val="21"/>
                <w:lang w:eastAsia="zh-TW"/>
              </w:rPr>
            </w:pPr>
            <w:r w:rsidRPr="00404B41">
              <w:rPr>
                <w:rFonts w:ascii="微軟正黑體" w:eastAsia="微軟正黑體" w:hAnsi="微軟正黑體" w:cs="微軟正黑體" w:hint="eastAsia"/>
                <w:sz w:val="21"/>
                <w:szCs w:val="21"/>
                <w:lang w:eastAsia="zh-TW"/>
              </w:rPr>
              <w:t>建築經濟、建築經理、土地問題、不動產、建築系統與管理、建築維護制度、</w:t>
            </w:r>
          </w:p>
          <w:p w14:paraId="3294948E" w14:textId="54121486" w:rsidR="002B0DD3" w:rsidRPr="00404B41" w:rsidRDefault="002B0DD3" w:rsidP="00943536">
            <w:pPr>
              <w:spacing w:line="240" w:lineRule="exact"/>
              <w:ind w:leftChars="30" w:left="72" w:rightChars="30" w:right="72"/>
              <w:jc w:val="both"/>
              <w:rPr>
                <w:rFonts w:ascii="微軟正黑體" w:eastAsia="微軟正黑體" w:hAnsi="微軟正黑體"/>
                <w:sz w:val="21"/>
                <w:szCs w:val="21"/>
                <w:lang w:eastAsia="zh-TW"/>
              </w:rPr>
            </w:pPr>
            <w:r w:rsidRPr="00404B41">
              <w:rPr>
                <w:rFonts w:ascii="微軟正黑體" w:eastAsia="微軟正黑體" w:hAnsi="微軟正黑體" w:cs="微軟正黑體" w:hint="eastAsia"/>
                <w:sz w:val="21"/>
                <w:szCs w:val="21"/>
                <w:lang w:eastAsia="zh-TW"/>
              </w:rPr>
              <w:t>物業管理、公寓大廈管理、學校建築管理。</w:t>
            </w:r>
          </w:p>
        </w:tc>
      </w:tr>
      <w:tr w:rsidR="00881574" w:rsidRPr="00404B41" w14:paraId="494C0D75" w14:textId="77777777" w:rsidTr="00D66C4B">
        <w:trPr>
          <w:trHeight w:val="680"/>
          <w:jc w:val="center"/>
        </w:trPr>
        <w:tc>
          <w:tcPr>
            <w:tcW w:w="532" w:type="dxa"/>
            <w:vAlign w:val="center"/>
          </w:tcPr>
          <w:p w14:paraId="58449B93" w14:textId="77777777" w:rsidR="002B0DD3" w:rsidRPr="00404B41" w:rsidRDefault="002B0DD3" w:rsidP="00180927">
            <w:pPr>
              <w:jc w:val="center"/>
              <w:rPr>
                <w:rFonts w:ascii="微軟正黑體" w:eastAsia="微軟正黑體" w:hAnsi="微軟正黑體"/>
                <w:sz w:val="21"/>
                <w:szCs w:val="21"/>
              </w:rPr>
            </w:pPr>
            <w:r w:rsidRPr="00404B41">
              <w:rPr>
                <w:rFonts w:ascii="微軟正黑體" w:eastAsia="微軟正黑體" w:hAnsi="微軟正黑體"/>
                <w:sz w:val="21"/>
                <w:szCs w:val="21"/>
              </w:rPr>
              <w:t>9</w:t>
            </w:r>
          </w:p>
        </w:tc>
        <w:tc>
          <w:tcPr>
            <w:tcW w:w="1701" w:type="dxa"/>
            <w:vAlign w:val="center"/>
          </w:tcPr>
          <w:p w14:paraId="5B113C4E" w14:textId="77777777" w:rsidR="002B0DD3" w:rsidRPr="00404B41" w:rsidRDefault="002B0DD3" w:rsidP="00180927">
            <w:pPr>
              <w:jc w:val="center"/>
              <w:rPr>
                <w:rFonts w:ascii="微軟正黑體" w:eastAsia="微軟正黑體" w:hAnsi="微軟正黑體"/>
                <w:sz w:val="21"/>
                <w:szCs w:val="21"/>
              </w:rPr>
            </w:pPr>
            <w:proofErr w:type="spellStart"/>
            <w:r w:rsidRPr="00404B41">
              <w:rPr>
                <w:rFonts w:ascii="微軟正黑體" w:eastAsia="微軟正黑體" w:hAnsi="微軟正黑體" w:cs="微軟正黑體" w:hint="eastAsia"/>
                <w:sz w:val="21"/>
                <w:szCs w:val="21"/>
              </w:rPr>
              <w:t>電腦應用</w:t>
            </w:r>
            <w:proofErr w:type="spellEnd"/>
          </w:p>
        </w:tc>
        <w:tc>
          <w:tcPr>
            <w:tcW w:w="7684" w:type="dxa"/>
            <w:vAlign w:val="center"/>
          </w:tcPr>
          <w:p w14:paraId="3F435760" w14:textId="77777777" w:rsidR="00881574" w:rsidRPr="00404B41" w:rsidRDefault="002B0DD3" w:rsidP="00943536">
            <w:pPr>
              <w:spacing w:beforeLines="10" w:before="40" w:line="240" w:lineRule="exact"/>
              <w:ind w:leftChars="30" w:left="72" w:rightChars="30" w:right="72"/>
              <w:jc w:val="both"/>
              <w:rPr>
                <w:rFonts w:ascii="微軟正黑體" w:eastAsia="微軟正黑體" w:hAnsi="微軟正黑體" w:cs="微軟正黑體"/>
                <w:sz w:val="21"/>
                <w:szCs w:val="21"/>
                <w:lang w:eastAsia="zh-TW"/>
              </w:rPr>
            </w:pPr>
            <w:r w:rsidRPr="00404B41">
              <w:rPr>
                <w:rFonts w:ascii="微軟正黑體" w:eastAsia="微軟正黑體" w:hAnsi="微軟正黑體" w:cs="微軟正黑體" w:hint="eastAsia"/>
                <w:sz w:val="21"/>
                <w:szCs w:val="21"/>
                <w:lang w:eastAsia="zh-TW"/>
              </w:rPr>
              <w:t>思考與推理、表現與模擬、數位建築、電腦輔助設計與製造、建築資訊系統、</w:t>
            </w:r>
          </w:p>
          <w:p w14:paraId="157BCBF4" w14:textId="54AA3A3C" w:rsidR="002B0DD3" w:rsidRPr="00404B41" w:rsidRDefault="002B0DD3" w:rsidP="00943536">
            <w:pPr>
              <w:spacing w:line="240" w:lineRule="exact"/>
              <w:ind w:leftChars="30" w:left="72" w:rightChars="30" w:right="72"/>
              <w:jc w:val="both"/>
              <w:rPr>
                <w:rFonts w:ascii="微軟正黑體" w:eastAsia="微軟正黑體" w:hAnsi="微軟正黑體"/>
                <w:sz w:val="21"/>
                <w:szCs w:val="21"/>
                <w:lang w:eastAsia="zh-TW"/>
              </w:rPr>
            </w:pPr>
            <w:r w:rsidRPr="00404B41">
              <w:rPr>
                <w:rFonts w:ascii="微軟正黑體" w:eastAsia="微軟正黑體" w:hAnsi="微軟正黑體" w:cs="微軟正黑體" w:hint="eastAsia"/>
                <w:sz w:val="21"/>
                <w:szCs w:val="21"/>
                <w:lang w:eastAsia="zh-TW"/>
              </w:rPr>
              <w:t>決策支援系統</w:t>
            </w:r>
            <w:r w:rsidR="00B721FF" w:rsidRPr="00404B41">
              <w:rPr>
                <w:rFonts w:ascii="微軟正黑體" w:eastAsia="微軟正黑體" w:hAnsi="微軟正黑體" w:cs="微軟正黑體" w:hint="eastAsia"/>
                <w:sz w:val="21"/>
                <w:szCs w:val="21"/>
                <w:lang w:eastAsia="zh-TW"/>
              </w:rPr>
              <w:t>、人工智慧。</w:t>
            </w:r>
          </w:p>
        </w:tc>
      </w:tr>
      <w:tr w:rsidR="00881574" w:rsidRPr="00404B41" w14:paraId="4E88F0DE" w14:textId="77777777" w:rsidTr="00D66C4B">
        <w:trPr>
          <w:trHeight w:val="680"/>
          <w:jc w:val="center"/>
        </w:trPr>
        <w:tc>
          <w:tcPr>
            <w:tcW w:w="532" w:type="dxa"/>
            <w:vAlign w:val="center"/>
          </w:tcPr>
          <w:p w14:paraId="05AD15BA" w14:textId="77777777" w:rsidR="002B0DD3" w:rsidRPr="00404B41" w:rsidRDefault="002B0DD3" w:rsidP="00180927">
            <w:pPr>
              <w:jc w:val="center"/>
              <w:rPr>
                <w:rFonts w:ascii="微軟正黑體" w:eastAsia="微軟正黑體" w:hAnsi="微軟正黑體"/>
                <w:sz w:val="21"/>
                <w:szCs w:val="21"/>
              </w:rPr>
            </w:pPr>
            <w:r w:rsidRPr="00404B41">
              <w:rPr>
                <w:rFonts w:ascii="微軟正黑體" w:eastAsia="微軟正黑體" w:hAnsi="微軟正黑體"/>
                <w:sz w:val="21"/>
                <w:szCs w:val="21"/>
              </w:rPr>
              <w:t>10</w:t>
            </w:r>
          </w:p>
        </w:tc>
        <w:tc>
          <w:tcPr>
            <w:tcW w:w="1701" w:type="dxa"/>
            <w:vAlign w:val="center"/>
          </w:tcPr>
          <w:p w14:paraId="5C273A57" w14:textId="77777777" w:rsidR="002B0DD3" w:rsidRPr="00404B41" w:rsidRDefault="002B0DD3" w:rsidP="00180927">
            <w:pPr>
              <w:jc w:val="center"/>
              <w:rPr>
                <w:rFonts w:ascii="微軟正黑體" w:eastAsia="微軟正黑體" w:hAnsi="微軟正黑體"/>
                <w:sz w:val="21"/>
                <w:szCs w:val="21"/>
              </w:rPr>
            </w:pPr>
            <w:proofErr w:type="spellStart"/>
            <w:r w:rsidRPr="00404B41">
              <w:rPr>
                <w:rFonts w:ascii="微軟正黑體" w:eastAsia="微軟正黑體" w:hAnsi="微軟正黑體" w:cs="微軟正黑體" w:hint="eastAsia"/>
                <w:sz w:val="21"/>
                <w:szCs w:val="21"/>
              </w:rPr>
              <w:t>環境行為</w:t>
            </w:r>
            <w:proofErr w:type="spellEnd"/>
          </w:p>
        </w:tc>
        <w:tc>
          <w:tcPr>
            <w:tcW w:w="7684" w:type="dxa"/>
            <w:vAlign w:val="center"/>
          </w:tcPr>
          <w:p w14:paraId="67F5F72A" w14:textId="77777777" w:rsidR="00881574" w:rsidRPr="00404B41" w:rsidRDefault="002B0DD3" w:rsidP="00943536">
            <w:pPr>
              <w:spacing w:beforeLines="10" w:before="40" w:line="240" w:lineRule="exact"/>
              <w:ind w:leftChars="30" w:left="72" w:rightChars="30" w:right="72"/>
              <w:jc w:val="both"/>
              <w:rPr>
                <w:rFonts w:ascii="微軟正黑體" w:eastAsia="微軟正黑體" w:hAnsi="微軟正黑體" w:cs="微軟正黑體"/>
                <w:sz w:val="21"/>
                <w:szCs w:val="21"/>
                <w:lang w:eastAsia="zh-TW"/>
              </w:rPr>
            </w:pPr>
            <w:r w:rsidRPr="00404B41">
              <w:rPr>
                <w:rFonts w:ascii="微軟正黑體" w:eastAsia="微軟正黑體" w:hAnsi="微軟正黑體" w:cs="微軟正黑體" w:hint="eastAsia"/>
                <w:sz w:val="21"/>
                <w:szCs w:val="21"/>
                <w:lang w:eastAsia="zh-TW"/>
              </w:rPr>
              <w:t>環境與行為研究、環境心理、性別與空間、空間與安全、無障礙環境、福祉建築、</w:t>
            </w:r>
          </w:p>
          <w:p w14:paraId="6218051C" w14:textId="284B6516" w:rsidR="002B0DD3" w:rsidRPr="00404B41" w:rsidRDefault="002B0DD3" w:rsidP="00943536">
            <w:pPr>
              <w:spacing w:line="240" w:lineRule="exact"/>
              <w:ind w:leftChars="30" w:left="72" w:rightChars="30" w:right="72"/>
              <w:jc w:val="both"/>
              <w:rPr>
                <w:rFonts w:ascii="微軟正黑體" w:eastAsia="微軟正黑體" w:hAnsi="微軟正黑體"/>
                <w:sz w:val="21"/>
                <w:szCs w:val="21"/>
                <w:lang w:eastAsia="zh-TW"/>
              </w:rPr>
            </w:pPr>
            <w:r w:rsidRPr="00404B41">
              <w:rPr>
                <w:rFonts w:ascii="微軟正黑體" w:eastAsia="微軟正黑體" w:hAnsi="微軟正黑體" w:cs="微軟正黑體" w:hint="eastAsia"/>
                <w:sz w:val="21"/>
                <w:szCs w:val="21"/>
                <w:lang w:eastAsia="zh-TW"/>
              </w:rPr>
              <w:t>通用設計。</w:t>
            </w:r>
          </w:p>
        </w:tc>
      </w:tr>
      <w:tr w:rsidR="00111F1F" w:rsidRPr="00404B41" w14:paraId="2C70EE5C" w14:textId="77777777" w:rsidTr="00D66C4B">
        <w:trPr>
          <w:trHeight w:val="624"/>
          <w:jc w:val="center"/>
        </w:trPr>
        <w:tc>
          <w:tcPr>
            <w:tcW w:w="532" w:type="dxa"/>
            <w:vAlign w:val="center"/>
          </w:tcPr>
          <w:p w14:paraId="5127AA24" w14:textId="3CF2810C" w:rsidR="00111F1F" w:rsidRPr="00404B41" w:rsidRDefault="00111F1F" w:rsidP="00180927">
            <w:pPr>
              <w:jc w:val="center"/>
              <w:rPr>
                <w:rFonts w:ascii="微軟正黑體" w:eastAsia="微軟正黑體" w:hAnsi="微軟正黑體"/>
                <w:sz w:val="21"/>
                <w:szCs w:val="21"/>
              </w:rPr>
            </w:pPr>
            <w:r w:rsidRPr="00404B41">
              <w:rPr>
                <w:rFonts w:ascii="微軟正黑體" w:eastAsia="微軟正黑體" w:hAnsi="微軟正黑體" w:hint="eastAsia"/>
                <w:sz w:val="21"/>
                <w:szCs w:val="21"/>
              </w:rPr>
              <w:t>1</w:t>
            </w:r>
            <w:r w:rsidRPr="00404B41">
              <w:rPr>
                <w:rFonts w:ascii="微軟正黑體" w:eastAsia="微軟正黑體" w:hAnsi="微軟正黑體"/>
                <w:sz w:val="21"/>
                <w:szCs w:val="21"/>
              </w:rPr>
              <w:t>1</w:t>
            </w:r>
          </w:p>
        </w:tc>
        <w:tc>
          <w:tcPr>
            <w:tcW w:w="1701" w:type="dxa"/>
            <w:vAlign w:val="center"/>
          </w:tcPr>
          <w:p w14:paraId="79B71598" w14:textId="2C36F66C" w:rsidR="00111F1F" w:rsidRPr="00404B41" w:rsidRDefault="00111F1F" w:rsidP="00180927">
            <w:pPr>
              <w:jc w:val="center"/>
              <w:rPr>
                <w:rFonts w:ascii="微軟正黑體" w:eastAsia="微軟正黑體" w:hAnsi="微軟正黑體" w:cs="微軟正黑體"/>
                <w:sz w:val="21"/>
                <w:szCs w:val="21"/>
                <w:lang w:eastAsia="zh-TW"/>
              </w:rPr>
            </w:pPr>
            <w:r w:rsidRPr="00404B41">
              <w:rPr>
                <w:rFonts w:ascii="微軟正黑體" w:eastAsia="微軟正黑體" w:hAnsi="微軟正黑體" w:cs="微軟正黑體" w:hint="eastAsia"/>
                <w:sz w:val="21"/>
                <w:szCs w:val="21"/>
                <w:lang w:eastAsia="zh-TW"/>
              </w:rPr>
              <w:t>室內設計</w:t>
            </w:r>
          </w:p>
        </w:tc>
        <w:tc>
          <w:tcPr>
            <w:tcW w:w="7684" w:type="dxa"/>
            <w:vAlign w:val="center"/>
          </w:tcPr>
          <w:p w14:paraId="7FC46558" w14:textId="5EAEC4B0" w:rsidR="00111F1F" w:rsidRPr="00404B41" w:rsidRDefault="00111F1F" w:rsidP="00943536">
            <w:pPr>
              <w:spacing w:line="240" w:lineRule="exact"/>
              <w:ind w:leftChars="30" w:left="72" w:rightChars="30" w:right="72"/>
              <w:jc w:val="both"/>
              <w:rPr>
                <w:rFonts w:ascii="微軟正黑體" w:eastAsia="微軟正黑體" w:hAnsi="微軟正黑體" w:cs="微軟正黑體"/>
                <w:sz w:val="21"/>
                <w:szCs w:val="21"/>
                <w:lang w:eastAsia="zh-TW"/>
              </w:rPr>
            </w:pPr>
            <w:r w:rsidRPr="00404B41">
              <w:rPr>
                <w:rFonts w:ascii="微軟正黑體" w:eastAsia="微軟正黑體" w:hAnsi="微軟正黑體" w:cs="微軟正黑體" w:hint="eastAsia"/>
                <w:sz w:val="21"/>
                <w:szCs w:val="21"/>
                <w:lang w:eastAsia="zh-TW"/>
              </w:rPr>
              <w:t>室內設計、室內工程管理</w:t>
            </w:r>
            <w:r w:rsidR="00B245AD" w:rsidRPr="00404B41">
              <w:rPr>
                <w:rFonts w:ascii="微軟正黑體" w:eastAsia="微軟正黑體" w:hAnsi="微軟正黑體" w:cs="微軟正黑體" w:hint="eastAsia"/>
                <w:sz w:val="21"/>
                <w:szCs w:val="21"/>
                <w:lang w:eastAsia="zh-TW"/>
              </w:rPr>
              <w:t>、室內空間環境品質、空間感知與行為、空間智能與模擬。</w:t>
            </w:r>
          </w:p>
        </w:tc>
      </w:tr>
      <w:tr w:rsidR="00B877CB" w:rsidRPr="00404B41" w14:paraId="1561A3AD" w14:textId="77777777" w:rsidTr="00D66C4B">
        <w:trPr>
          <w:trHeight w:val="624"/>
          <w:jc w:val="center"/>
        </w:trPr>
        <w:tc>
          <w:tcPr>
            <w:tcW w:w="532" w:type="dxa"/>
            <w:vAlign w:val="center"/>
          </w:tcPr>
          <w:p w14:paraId="768D4B7D" w14:textId="407538C4" w:rsidR="00B877CB" w:rsidRPr="00404B41" w:rsidRDefault="00B877CB" w:rsidP="00180927">
            <w:pPr>
              <w:jc w:val="center"/>
              <w:rPr>
                <w:rFonts w:ascii="微軟正黑體" w:eastAsia="微軟正黑體" w:hAnsi="微軟正黑體"/>
                <w:sz w:val="21"/>
                <w:szCs w:val="21"/>
              </w:rPr>
            </w:pPr>
            <w:r w:rsidRPr="00404B41">
              <w:rPr>
                <w:rFonts w:ascii="微軟正黑體" w:eastAsia="微軟正黑體" w:hAnsi="微軟正黑體" w:hint="eastAsia"/>
                <w:sz w:val="21"/>
                <w:szCs w:val="21"/>
              </w:rPr>
              <w:t>1</w:t>
            </w:r>
            <w:r w:rsidR="00111F1F" w:rsidRPr="00404B41">
              <w:rPr>
                <w:rFonts w:ascii="微軟正黑體" w:eastAsia="微軟正黑體" w:hAnsi="微軟正黑體"/>
                <w:sz w:val="21"/>
                <w:szCs w:val="21"/>
              </w:rPr>
              <w:t>2</w:t>
            </w:r>
          </w:p>
        </w:tc>
        <w:tc>
          <w:tcPr>
            <w:tcW w:w="1701" w:type="dxa"/>
            <w:vAlign w:val="center"/>
          </w:tcPr>
          <w:p w14:paraId="2595E842" w14:textId="70B9A177" w:rsidR="00B877CB" w:rsidRPr="00404B41" w:rsidRDefault="00B877CB" w:rsidP="00180927">
            <w:pPr>
              <w:jc w:val="center"/>
              <w:rPr>
                <w:rFonts w:ascii="微軟正黑體" w:eastAsia="微軟正黑體" w:hAnsi="微軟正黑體" w:cs="微軟正黑體"/>
                <w:sz w:val="21"/>
                <w:szCs w:val="21"/>
                <w:lang w:eastAsia="zh-TW"/>
              </w:rPr>
            </w:pPr>
            <w:r w:rsidRPr="00404B41">
              <w:rPr>
                <w:rFonts w:ascii="微軟正黑體" w:eastAsia="微軟正黑體" w:hAnsi="微軟正黑體" w:cs="微軟正黑體" w:hint="eastAsia"/>
                <w:sz w:val="21"/>
                <w:szCs w:val="21"/>
                <w:lang w:eastAsia="zh-TW"/>
              </w:rPr>
              <w:t>其</w:t>
            </w:r>
            <w:r w:rsidR="00943536">
              <w:rPr>
                <w:rFonts w:ascii="微軟正黑體" w:eastAsia="微軟正黑體" w:hAnsi="微軟正黑體" w:cs="微軟正黑體" w:hint="eastAsia"/>
                <w:sz w:val="21"/>
                <w:szCs w:val="21"/>
                <w:lang w:eastAsia="zh-TW"/>
              </w:rPr>
              <w:t xml:space="preserve"> </w:t>
            </w:r>
            <w:r w:rsidR="00943536">
              <w:rPr>
                <w:rFonts w:ascii="微軟正黑體" w:eastAsia="微軟正黑體" w:hAnsi="微軟正黑體" w:cs="微軟正黑體"/>
                <w:sz w:val="21"/>
                <w:szCs w:val="21"/>
                <w:lang w:eastAsia="zh-TW"/>
              </w:rPr>
              <w:t xml:space="preserve">   </w:t>
            </w:r>
            <w:r w:rsidRPr="00404B41">
              <w:rPr>
                <w:rFonts w:ascii="微軟正黑體" w:eastAsia="微軟正黑體" w:hAnsi="微軟正黑體" w:cs="微軟正黑體" w:hint="eastAsia"/>
                <w:sz w:val="21"/>
                <w:szCs w:val="21"/>
                <w:lang w:eastAsia="zh-TW"/>
              </w:rPr>
              <w:t>他</w:t>
            </w:r>
          </w:p>
        </w:tc>
        <w:tc>
          <w:tcPr>
            <w:tcW w:w="7684" w:type="dxa"/>
            <w:vAlign w:val="center"/>
          </w:tcPr>
          <w:p w14:paraId="02FBEA8C" w14:textId="1B4F4AEA" w:rsidR="00B877CB" w:rsidRPr="00404B41" w:rsidRDefault="00D40923" w:rsidP="00943536">
            <w:pPr>
              <w:spacing w:line="240" w:lineRule="exact"/>
              <w:ind w:leftChars="30" w:left="72" w:rightChars="30" w:right="72"/>
              <w:jc w:val="both"/>
              <w:rPr>
                <w:rFonts w:ascii="微軟正黑體" w:eastAsia="微軟正黑體" w:hAnsi="微軟正黑體" w:cs="微軟正黑體"/>
                <w:sz w:val="21"/>
                <w:szCs w:val="21"/>
                <w:lang w:eastAsia="zh-TW"/>
              </w:rPr>
            </w:pPr>
            <w:r w:rsidRPr="00404B41">
              <w:rPr>
                <w:rFonts w:ascii="微軟正黑體" w:eastAsia="微軟正黑體" w:hAnsi="微軟正黑體" w:cs="微軟正黑體" w:hint="eastAsia"/>
                <w:sz w:val="21"/>
                <w:szCs w:val="21"/>
                <w:lang w:eastAsia="zh-TW"/>
              </w:rPr>
              <w:t>其他不屬於上述細項內的類別。</w:t>
            </w:r>
          </w:p>
        </w:tc>
      </w:tr>
    </w:tbl>
    <w:p w14:paraId="7CE43D12" w14:textId="77777777" w:rsidR="00D02F67" w:rsidRDefault="00D02F67" w:rsidP="00943536">
      <w:pPr>
        <w:pStyle w:val="2"/>
        <w:spacing w:line="380" w:lineRule="exact"/>
        <w:ind w:leftChars="117" w:left="281"/>
        <w:rPr>
          <w:rFonts w:ascii="微軟正黑體" w:eastAsia="微軟正黑體" w:hAnsi="微軟正黑體"/>
          <w:b/>
        </w:rPr>
      </w:pPr>
    </w:p>
    <w:p w14:paraId="070AADFC" w14:textId="6E43B932" w:rsidR="00180927" w:rsidRPr="00404B41" w:rsidRDefault="00E9690D" w:rsidP="00943536">
      <w:pPr>
        <w:pStyle w:val="a3"/>
        <w:spacing w:line="380" w:lineRule="exact"/>
        <w:ind w:leftChars="117" w:left="281"/>
        <w:rPr>
          <w:rFonts w:ascii="微軟正黑體" w:eastAsia="微軟正黑體" w:hAnsi="微軟正黑體"/>
          <w:b/>
        </w:rPr>
      </w:pPr>
      <w:r>
        <w:rPr>
          <w:rFonts w:ascii="微軟正黑體" w:eastAsia="微軟正黑體" w:hAnsi="微軟正黑體" w:hint="eastAsia"/>
          <w:b/>
          <w:sz w:val="26"/>
        </w:rPr>
        <w:t>二</w:t>
      </w:r>
      <w:r w:rsidR="00180927" w:rsidRPr="00404B41">
        <w:rPr>
          <w:rFonts w:ascii="微軟正黑體" w:eastAsia="微軟正黑體" w:hAnsi="微軟正黑體" w:hint="eastAsia"/>
          <w:b/>
        </w:rPr>
        <w:t>、</w:t>
      </w:r>
      <w:r w:rsidRPr="00E9690D">
        <w:rPr>
          <w:rFonts w:ascii="微軟正黑體" w:eastAsia="微軟正黑體" w:hAnsi="微軟正黑體" w:hint="eastAsia"/>
          <w:b/>
        </w:rPr>
        <w:t>設計作品投稿須知</w:t>
      </w:r>
    </w:p>
    <w:p w14:paraId="3FC15FAF" w14:textId="3724A1AF" w:rsidR="00180927" w:rsidRDefault="00180927" w:rsidP="00943536">
      <w:pPr>
        <w:spacing w:line="380" w:lineRule="exact"/>
        <w:ind w:leftChars="117" w:left="565" w:hanging="284"/>
        <w:jc w:val="both"/>
        <w:rPr>
          <w:rFonts w:ascii="微軟正黑體" w:eastAsia="微軟正黑體" w:hAnsi="微軟正黑體"/>
        </w:rPr>
      </w:pPr>
      <w:r w:rsidRPr="00404B41">
        <w:rPr>
          <w:rFonts w:ascii="微軟正黑體" w:eastAsia="微軟正黑體" w:hAnsi="微軟正黑體" w:hint="eastAsia"/>
          <w:spacing w:val="-6"/>
        </w:rPr>
        <w:lastRenderedPageBreak/>
        <w:t>1</w:t>
      </w:r>
      <w:r w:rsidR="00D36EFF" w:rsidRPr="00404B41">
        <w:rPr>
          <w:rFonts w:ascii="微軟正黑體" w:eastAsia="微軟正黑體" w:hAnsi="微軟正黑體"/>
          <w:spacing w:val="-6"/>
        </w:rPr>
        <w:t>.</w:t>
      </w:r>
      <w:r w:rsidRPr="00404B41">
        <w:rPr>
          <w:rFonts w:ascii="微軟正黑體" w:eastAsia="微軟正黑體" w:hAnsi="微軟正黑體"/>
          <w:spacing w:val="-6"/>
        </w:rPr>
        <w:t xml:space="preserve"> 設計作品</w:t>
      </w:r>
      <w:r w:rsidRPr="00404B41">
        <w:rPr>
          <w:rFonts w:ascii="微軟正黑體" w:eastAsia="微軟正黑體" w:hAnsi="微軟正黑體"/>
        </w:rPr>
        <w:t>（含工程設計作品</w:t>
      </w:r>
      <w:r w:rsidRPr="00404B41">
        <w:rPr>
          <w:rFonts w:ascii="微軟正黑體" w:eastAsia="微軟正黑體" w:hAnsi="微軟正黑體"/>
          <w:spacing w:val="-24"/>
        </w:rPr>
        <w:t>）</w:t>
      </w:r>
      <w:r w:rsidRPr="00404B41">
        <w:rPr>
          <w:rFonts w:ascii="微軟正黑體" w:eastAsia="微軟正黑體" w:hAnsi="微軟正黑體"/>
          <w:spacing w:val="-6"/>
        </w:rPr>
        <w:t>得以海報或論文形式展出。除設計作品圖面外，應附主題名</w:t>
      </w:r>
      <w:r w:rsidRPr="00404B41">
        <w:rPr>
          <w:rFonts w:ascii="微軟正黑體" w:eastAsia="微軟正黑體" w:hAnsi="微軟正黑體"/>
        </w:rPr>
        <w:t>稱、設計理念及設計說明。海報與論文格式</w:t>
      </w:r>
      <w:proofErr w:type="gramStart"/>
      <w:r w:rsidRPr="00404B41">
        <w:rPr>
          <w:rFonts w:ascii="微軟正黑體" w:eastAsia="微軟正黑體" w:hAnsi="微軟正黑體"/>
        </w:rPr>
        <w:t>同本屆</w:t>
      </w:r>
      <w:proofErr w:type="gramEnd"/>
      <w:r w:rsidRPr="00404B41">
        <w:rPr>
          <w:rFonts w:ascii="微軟正黑體" w:eastAsia="微軟正黑體" w:hAnsi="微軟正黑體"/>
        </w:rPr>
        <w:t>研究成果發表會之格式。</w:t>
      </w:r>
    </w:p>
    <w:p w14:paraId="49400AE1" w14:textId="0E220A6D" w:rsidR="00E9690D" w:rsidRPr="00404B41" w:rsidRDefault="00E9690D" w:rsidP="00943536">
      <w:pPr>
        <w:spacing w:line="380" w:lineRule="exact"/>
        <w:ind w:leftChars="117" w:left="565" w:hanging="284"/>
        <w:jc w:val="both"/>
        <w:rPr>
          <w:rFonts w:ascii="微軟正黑體" w:eastAsia="微軟正黑體" w:hAnsi="微軟正黑體" w:hint="eastAsia"/>
        </w:rPr>
      </w:pPr>
      <w:r w:rsidRPr="00E9690D">
        <w:rPr>
          <w:rFonts w:ascii="微軟正黑體" w:eastAsia="微軟正黑體" w:hAnsi="微軟正黑體" w:hint="eastAsia"/>
        </w:rPr>
        <w:t>2. 報名方式、報名費等其他須知同研究成果發表會之格式。</w:t>
      </w:r>
    </w:p>
    <w:p w14:paraId="51BEAC35" w14:textId="77777777" w:rsidR="00BF4DB8" w:rsidRDefault="00B877CB" w:rsidP="00BF4DB8">
      <w:pPr>
        <w:spacing w:line="0" w:lineRule="atLeast"/>
        <w:ind w:leftChars="117" w:left="565" w:hanging="284"/>
        <w:jc w:val="both"/>
        <w:rPr>
          <w:rFonts w:ascii="微軟正黑體" w:eastAsia="微軟正黑體" w:hAnsi="微軟正黑體"/>
          <w:b/>
        </w:rPr>
      </w:pPr>
      <w:r w:rsidRPr="00404B41">
        <w:rPr>
          <w:rFonts w:ascii="微軟正黑體" w:eastAsia="微軟正黑體" w:hAnsi="微軟正黑體"/>
          <w:spacing w:val="-6"/>
        </w:rPr>
        <w:t>3</w:t>
      </w:r>
      <w:r w:rsidR="00D36EFF" w:rsidRPr="00404B41">
        <w:rPr>
          <w:rFonts w:ascii="微軟正黑體" w:eastAsia="微軟正黑體" w:hAnsi="微軟正黑體"/>
          <w:spacing w:val="-6"/>
        </w:rPr>
        <w:t>.</w:t>
      </w:r>
      <w:r w:rsidR="00E9690D">
        <w:rPr>
          <w:rFonts w:ascii="微軟正黑體" w:eastAsia="微軟正黑體" w:hAnsi="微軟正黑體" w:hint="eastAsia"/>
          <w:spacing w:val="-6"/>
        </w:rPr>
        <w:t xml:space="preserve"> </w:t>
      </w:r>
      <w:r w:rsidR="00180927" w:rsidRPr="00404B41">
        <w:rPr>
          <w:rFonts w:ascii="微軟正黑體" w:eastAsia="微軟正黑體" w:hAnsi="微軟正黑體" w:hint="eastAsia"/>
          <w:b/>
        </w:rPr>
        <w:t>設計作品主題範圍</w:t>
      </w:r>
    </w:p>
    <w:p w14:paraId="6D624A96" w14:textId="60B5352A" w:rsidR="00332F5F" w:rsidRPr="00404B41" w:rsidRDefault="00180927" w:rsidP="00BF4DB8">
      <w:pPr>
        <w:spacing w:line="0" w:lineRule="atLeast"/>
        <w:ind w:leftChars="117" w:left="281"/>
        <w:jc w:val="both"/>
        <w:rPr>
          <w:rFonts w:ascii="微軟正黑體" w:eastAsia="微軟正黑體" w:hAnsi="微軟正黑體"/>
        </w:rPr>
      </w:pPr>
      <w:r w:rsidRPr="00404B41">
        <w:rPr>
          <w:rFonts w:ascii="微軟正黑體" w:eastAsia="微軟正黑體" w:hAnsi="微軟正黑體"/>
          <w:spacing w:val="-6"/>
        </w:rPr>
        <w:t>都市規劃設計、建築規劃設計、景觀規劃設計、地景規劃設計、室內規劃設計、都市更新</w:t>
      </w:r>
      <w:r w:rsidRPr="00404B41">
        <w:rPr>
          <w:rFonts w:ascii="微軟正黑體" w:eastAsia="微軟正黑體" w:hAnsi="微軟正黑體"/>
        </w:rPr>
        <w:t>設計、建築整建設計、工程設計(如新工法、更新改造工程</w:t>
      </w:r>
      <w:r w:rsidRPr="00404B41">
        <w:rPr>
          <w:rFonts w:ascii="微軟正黑體" w:eastAsia="微軟正黑體" w:hAnsi="微軟正黑體"/>
          <w:spacing w:val="29"/>
        </w:rPr>
        <w:t>)</w:t>
      </w:r>
      <w:r w:rsidRPr="00404B41">
        <w:rPr>
          <w:rFonts w:ascii="微軟正黑體" w:eastAsia="微軟正黑體" w:hAnsi="微軟正黑體"/>
        </w:rPr>
        <w:t>、數位製造。</w:t>
      </w:r>
    </w:p>
    <w:p w14:paraId="6ED44251" w14:textId="77777777" w:rsidR="00881574" w:rsidRPr="00404B41" w:rsidRDefault="00881574" w:rsidP="00943536">
      <w:pPr>
        <w:spacing w:line="380" w:lineRule="exact"/>
        <w:ind w:leftChars="118" w:left="283"/>
        <w:rPr>
          <w:rFonts w:ascii="微軟正黑體" w:eastAsia="微軟正黑體" w:hAnsi="微軟正黑體"/>
        </w:rPr>
      </w:pPr>
    </w:p>
    <w:p w14:paraId="600117EF" w14:textId="14B9CFFA" w:rsidR="00881574" w:rsidRPr="00404B41" w:rsidRDefault="00BF4DB8" w:rsidP="00943536">
      <w:pPr>
        <w:spacing w:line="380" w:lineRule="exact"/>
        <w:ind w:leftChars="118" w:left="283"/>
        <w:rPr>
          <w:rFonts w:ascii="微軟正黑體" w:eastAsia="微軟正黑體" w:hAnsi="微軟正黑體"/>
          <w:b/>
          <w:sz w:val="28"/>
          <w:szCs w:val="28"/>
        </w:rPr>
      </w:pPr>
      <w:r>
        <w:rPr>
          <w:rFonts w:ascii="微軟正黑體" w:eastAsia="微軟正黑體" w:hAnsi="微軟正黑體" w:cs="微軟正黑體"/>
          <w:b/>
          <w:bCs/>
          <w:sz w:val="28"/>
          <w:szCs w:val="28"/>
        </w:rPr>
        <w:t>貳、</w:t>
      </w:r>
      <w:r w:rsidR="00881574" w:rsidRPr="00404B41">
        <w:rPr>
          <w:rFonts w:ascii="微軟正黑體" w:eastAsia="微軟正黑體" w:hAnsi="微軟正黑體" w:hint="eastAsia"/>
          <w:b/>
          <w:sz w:val="28"/>
          <w:szCs w:val="28"/>
        </w:rPr>
        <w:t>全國建築設計教學與建築教育論壇投稿公告</w:t>
      </w:r>
    </w:p>
    <w:p w14:paraId="0CCF1D78" w14:textId="77777777" w:rsidR="00881574" w:rsidRPr="00404B41" w:rsidRDefault="00881574" w:rsidP="00943536">
      <w:pPr>
        <w:spacing w:line="380" w:lineRule="exact"/>
        <w:ind w:leftChars="118" w:left="283"/>
        <w:jc w:val="both"/>
        <w:rPr>
          <w:rFonts w:ascii="微軟正黑體" w:eastAsia="微軟正黑體" w:hAnsi="微軟正黑體"/>
          <w:b/>
        </w:rPr>
      </w:pPr>
      <w:r w:rsidRPr="00404B41">
        <w:rPr>
          <w:rFonts w:ascii="微軟正黑體" w:eastAsia="微軟正黑體" w:hAnsi="微軟正黑體"/>
          <w:b/>
        </w:rPr>
        <w:t>一</w:t>
      </w:r>
      <w:r w:rsidRPr="00404B41">
        <w:rPr>
          <w:rFonts w:ascii="微軟正黑體" w:eastAsia="微軟正黑體" w:hAnsi="微軟正黑體" w:hint="eastAsia"/>
          <w:b/>
        </w:rPr>
        <w:t>、投稿須知</w:t>
      </w:r>
    </w:p>
    <w:p w14:paraId="00AA323B" w14:textId="77777777" w:rsidR="00881574" w:rsidRPr="00404B41" w:rsidRDefault="00881574" w:rsidP="00943536">
      <w:pPr>
        <w:spacing w:line="380" w:lineRule="exact"/>
        <w:ind w:leftChars="118" w:left="283"/>
        <w:jc w:val="both"/>
        <w:rPr>
          <w:rFonts w:ascii="微軟正黑體" w:eastAsia="微軟正黑體" w:hAnsi="微軟正黑體"/>
        </w:rPr>
      </w:pPr>
      <w:r w:rsidRPr="00404B41">
        <w:rPr>
          <w:rFonts w:ascii="微軟正黑體" w:eastAsia="微軟正黑體" w:hAnsi="微軟正黑體"/>
          <w:spacing w:val="-3"/>
        </w:rPr>
        <w:t>本活動預計分為</w:t>
      </w:r>
      <w:proofErr w:type="gramStart"/>
      <w:r w:rsidRPr="00404B41">
        <w:rPr>
          <w:rFonts w:ascii="微軟正黑體" w:eastAsia="微軟正黑體" w:hAnsi="微軟正黑體"/>
          <w:spacing w:val="-3"/>
        </w:rPr>
        <w:t>三</w:t>
      </w:r>
      <w:proofErr w:type="gramEnd"/>
      <w:r w:rsidRPr="00404B41">
        <w:rPr>
          <w:rFonts w:ascii="微軟正黑體" w:eastAsia="微軟正黑體" w:hAnsi="微軟正黑體"/>
          <w:spacing w:val="-3"/>
        </w:rPr>
        <w:t>部分</w:t>
      </w:r>
      <w:r w:rsidRPr="00404B41">
        <w:rPr>
          <w:rFonts w:ascii="微軟正黑體" w:eastAsia="微軟正黑體" w:hAnsi="微軟正黑體"/>
          <w:spacing w:val="-144"/>
        </w:rPr>
        <w:t>：</w:t>
      </w:r>
      <w:r w:rsidRPr="00404B41">
        <w:rPr>
          <w:rFonts w:ascii="微軟正黑體" w:eastAsia="微軟正黑體" w:hAnsi="微軟正黑體" w:hint="eastAsia"/>
        </w:rPr>
        <w:t>：</w:t>
      </w:r>
      <w:r w:rsidRPr="00404B41">
        <w:rPr>
          <w:rFonts w:ascii="微軟正黑體" w:eastAsia="微軟正黑體" w:hAnsi="微軟正黑體"/>
        </w:rPr>
        <w:t>（1</w:t>
      </w:r>
      <w:r w:rsidRPr="00404B41">
        <w:rPr>
          <w:rFonts w:ascii="微軟正黑體" w:eastAsia="微軟正黑體" w:hAnsi="微軟正黑體"/>
          <w:spacing w:val="-48"/>
        </w:rPr>
        <w:t>）</w:t>
      </w:r>
      <w:r w:rsidRPr="00404B41">
        <w:rPr>
          <w:rFonts w:ascii="微軟正黑體" w:eastAsia="微軟正黑體" w:hAnsi="微軟正黑體" w:hint="eastAsia"/>
          <w:spacing w:val="-48"/>
        </w:rPr>
        <w:t xml:space="preserve"> </w:t>
      </w:r>
      <w:r w:rsidRPr="00404B41">
        <w:rPr>
          <w:rFonts w:ascii="微軟正黑體" w:eastAsia="微軟正黑體" w:hAnsi="微軟正黑體" w:hint="eastAsia"/>
          <w:spacing w:val="-7"/>
        </w:rPr>
        <w:t>海</w:t>
      </w:r>
      <w:r w:rsidRPr="00404B41">
        <w:rPr>
          <w:rFonts w:ascii="微軟正黑體" w:eastAsia="微軟正黑體" w:hAnsi="微軟正黑體"/>
          <w:spacing w:val="-7"/>
        </w:rPr>
        <w:t>報或論文投稿</w:t>
      </w:r>
      <w:r w:rsidRPr="00404B41">
        <w:rPr>
          <w:rFonts w:ascii="微軟正黑體" w:eastAsia="微軟正黑體" w:hAnsi="微軟正黑體"/>
        </w:rPr>
        <w:t>（</w:t>
      </w:r>
      <w:r w:rsidRPr="00404B41">
        <w:rPr>
          <w:rFonts w:ascii="微軟正黑體" w:eastAsia="微軟正黑體" w:hAnsi="微軟正黑體" w:hint="eastAsia"/>
        </w:rPr>
        <w:t>2</w:t>
      </w:r>
      <w:r w:rsidRPr="00404B41">
        <w:rPr>
          <w:rFonts w:ascii="微軟正黑體" w:eastAsia="微軟正黑體" w:hAnsi="微軟正黑體"/>
          <w:spacing w:val="-48"/>
        </w:rPr>
        <w:t>）</w:t>
      </w:r>
      <w:r w:rsidRPr="00404B41">
        <w:rPr>
          <w:rFonts w:ascii="微軟正黑體" w:eastAsia="微軟正黑體" w:hAnsi="微軟正黑體" w:hint="eastAsia"/>
          <w:spacing w:val="-48"/>
        </w:rPr>
        <w:t xml:space="preserve"> </w:t>
      </w:r>
      <w:r w:rsidRPr="00404B41">
        <w:rPr>
          <w:rFonts w:ascii="微軟正黑體" w:eastAsia="微軟正黑體" w:hAnsi="微軟正黑體"/>
          <w:spacing w:val="-12"/>
        </w:rPr>
        <w:t>口頭發表</w:t>
      </w:r>
      <w:r w:rsidRPr="00404B41">
        <w:rPr>
          <w:rFonts w:ascii="微軟正黑體" w:eastAsia="微軟正黑體" w:hAnsi="微軟正黑體"/>
        </w:rPr>
        <w:t>（</w:t>
      </w:r>
      <w:r w:rsidRPr="00404B41">
        <w:rPr>
          <w:rFonts w:ascii="微軟正黑體" w:eastAsia="微軟正黑體" w:hAnsi="微軟正黑體" w:hint="eastAsia"/>
        </w:rPr>
        <w:t>3</w:t>
      </w:r>
      <w:r w:rsidRPr="00404B41">
        <w:rPr>
          <w:rFonts w:ascii="微軟正黑體" w:eastAsia="微軟正黑體" w:hAnsi="微軟正黑體"/>
          <w:spacing w:val="-46"/>
        </w:rPr>
        <w:t>）</w:t>
      </w:r>
      <w:r w:rsidRPr="00404B41">
        <w:rPr>
          <w:rFonts w:ascii="微軟正黑體" w:eastAsia="微軟正黑體" w:hAnsi="微軟正黑體" w:hint="eastAsia"/>
          <w:spacing w:val="-46"/>
        </w:rPr>
        <w:t xml:space="preserve"> </w:t>
      </w:r>
      <w:r w:rsidRPr="00404B41">
        <w:rPr>
          <w:rFonts w:ascii="微軟正黑體" w:eastAsia="微軟正黑體" w:hAnsi="微軟正黑體"/>
        </w:rPr>
        <w:t>建築設計教育專刊發表。</w:t>
      </w:r>
    </w:p>
    <w:p w14:paraId="3B0D80B9" w14:textId="77777777" w:rsidR="00BF4DB8" w:rsidRPr="00BF4DB8" w:rsidRDefault="00BF4DB8" w:rsidP="00BF4DB8">
      <w:pPr>
        <w:spacing w:line="380" w:lineRule="exact"/>
        <w:ind w:leftChars="117" w:left="565" w:hanging="284"/>
        <w:jc w:val="both"/>
        <w:rPr>
          <w:rFonts w:ascii="微軟正黑體" w:eastAsia="微軟正黑體" w:hAnsi="微軟正黑體"/>
          <w:spacing w:val="-6"/>
        </w:rPr>
      </w:pPr>
      <w:r w:rsidRPr="00BF4DB8">
        <w:rPr>
          <w:rFonts w:ascii="微軟正黑體" w:eastAsia="微軟正黑體" w:hAnsi="微軟正黑體"/>
          <w:spacing w:val="-6"/>
        </w:rPr>
        <w:t>1. 海報或論文投稿</w:t>
      </w:r>
    </w:p>
    <w:p w14:paraId="100FFC6C" w14:textId="77777777" w:rsidR="00BF4DB8" w:rsidRPr="00BF4DB8" w:rsidRDefault="00BF4DB8" w:rsidP="00BF4DB8">
      <w:pPr>
        <w:spacing w:line="380" w:lineRule="exact"/>
        <w:ind w:leftChars="117" w:left="565" w:hanging="284"/>
        <w:jc w:val="both"/>
        <w:rPr>
          <w:rFonts w:ascii="微軟正黑體" w:eastAsia="微軟正黑體" w:hAnsi="微軟正黑體"/>
          <w:spacing w:val="-6"/>
        </w:rPr>
      </w:pPr>
      <w:r w:rsidRPr="00BF4DB8">
        <w:rPr>
          <w:rFonts w:ascii="微軟正黑體" w:eastAsia="微軟正黑體" w:hAnsi="微軟正黑體"/>
          <w:spacing w:val="-6"/>
        </w:rPr>
        <w:t>海報及論文格式</w:t>
      </w:r>
      <w:proofErr w:type="gramStart"/>
      <w:r w:rsidRPr="00BF4DB8">
        <w:rPr>
          <w:rFonts w:ascii="微軟正黑體" w:eastAsia="微軟正黑體" w:hAnsi="微軟正黑體"/>
          <w:spacing w:val="-6"/>
        </w:rPr>
        <w:t>同本屆</w:t>
      </w:r>
      <w:proofErr w:type="gramEnd"/>
      <w:r w:rsidRPr="00BF4DB8">
        <w:rPr>
          <w:rFonts w:ascii="微軟正黑體" w:eastAsia="微軟正黑體" w:hAnsi="微軟正黑體"/>
          <w:spacing w:val="-6"/>
        </w:rPr>
        <w:t>研究成果發表會之格式。</w:t>
      </w:r>
    </w:p>
    <w:p w14:paraId="50536C16" w14:textId="77777777" w:rsidR="00BF4DB8" w:rsidRPr="00BF4DB8" w:rsidRDefault="00BF4DB8" w:rsidP="00BF4DB8">
      <w:pPr>
        <w:spacing w:line="380" w:lineRule="exact"/>
        <w:ind w:leftChars="117" w:left="565" w:hanging="284"/>
        <w:jc w:val="both"/>
        <w:rPr>
          <w:rFonts w:ascii="微軟正黑體" w:eastAsia="微軟正黑體" w:hAnsi="微軟正黑體"/>
          <w:spacing w:val="-6"/>
        </w:rPr>
      </w:pPr>
      <w:r w:rsidRPr="00BF4DB8">
        <w:rPr>
          <w:rFonts w:ascii="微軟正黑體" w:eastAsia="微軟正黑體" w:hAnsi="微軟正黑體"/>
          <w:spacing w:val="-6"/>
        </w:rPr>
        <w:t>2. 口頭發表</w:t>
      </w:r>
    </w:p>
    <w:p w14:paraId="2B667251" w14:textId="77777777" w:rsidR="00BF4DB8" w:rsidRPr="00BF4DB8" w:rsidRDefault="00BF4DB8" w:rsidP="00BF4DB8">
      <w:pPr>
        <w:spacing w:line="380" w:lineRule="exact"/>
        <w:ind w:leftChars="117" w:left="281"/>
        <w:jc w:val="both"/>
        <w:rPr>
          <w:rFonts w:ascii="微軟正黑體" w:eastAsia="微軟正黑體" w:hAnsi="微軟正黑體"/>
          <w:spacing w:val="-6"/>
        </w:rPr>
      </w:pPr>
      <w:r w:rsidRPr="00BF4DB8">
        <w:rPr>
          <w:rFonts w:ascii="微軟正黑體" w:eastAsia="微軟正黑體" w:hAnsi="微軟正黑體"/>
          <w:spacing w:val="-6"/>
        </w:rPr>
        <w:t>將由臺灣建築學會「建築教育委員會」針對海報與論文進行審查，擇優者於發表日建築教育論壇進行口頭發表。</w:t>
      </w:r>
    </w:p>
    <w:p w14:paraId="143C5D9A" w14:textId="77777777" w:rsidR="00BF4DB8" w:rsidRPr="00BF4DB8" w:rsidRDefault="00BF4DB8" w:rsidP="00BF4DB8">
      <w:pPr>
        <w:spacing w:line="380" w:lineRule="exact"/>
        <w:ind w:leftChars="117" w:left="565" w:hanging="284"/>
        <w:jc w:val="both"/>
        <w:rPr>
          <w:rFonts w:ascii="微軟正黑體" w:eastAsia="微軟正黑體" w:hAnsi="微軟正黑體"/>
          <w:spacing w:val="-6"/>
        </w:rPr>
      </w:pPr>
      <w:r w:rsidRPr="00BF4DB8">
        <w:rPr>
          <w:rFonts w:ascii="微軟正黑體" w:eastAsia="微軟正黑體" w:hAnsi="微軟正黑體"/>
          <w:spacing w:val="-6"/>
        </w:rPr>
        <w:t>3. 建築設計教育專刊發表</w:t>
      </w:r>
    </w:p>
    <w:p w14:paraId="6ADF9E0E" w14:textId="4115A1B2" w:rsidR="00BF4DB8" w:rsidRPr="00BF4DB8" w:rsidRDefault="00BF4DB8" w:rsidP="00BF4DB8">
      <w:pPr>
        <w:spacing w:line="380" w:lineRule="exact"/>
        <w:ind w:leftChars="117" w:left="281"/>
        <w:jc w:val="both"/>
        <w:rPr>
          <w:rFonts w:ascii="微軟正黑體" w:eastAsia="微軟正黑體" w:hAnsi="微軟正黑體"/>
          <w:spacing w:val="-6"/>
        </w:rPr>
      </w:pPr>
      <w:r w:rsidRPr="00BF4DB8">
        <w:rPr>
          <w:rFonts w:ascii="微軟正黑體" w:eastAsia="微軟正黑體" w:hAnsi="微軟正黑體"/>
          <w:spacing w:val="-6"/>
        </w:rPr>
        <w:t>參與口頭發表且主題為建築設計教學者可以論文形式將本次發表或經擴充重整之內容投稿於〈建築學報（TSSCI）〉「建築設計教學及建築教育」，經審查後刊登。</w:t>
      </w:r>
    </w:p>
    <w:p w14:paraId="2C01FCF8" w14:textId="77777777" w:rsidR="00B52FB6" w:rsidRPr="00404B41" w:rsidRDefault="00B52FB6" w:rsidP="00943536">
      <w:pPr>
        <w:spacing w:line="380" w:lineRule="exact"/>
        <w:ind w:leftChars="218" w:left="523"/>
        <w:jc w:val="both"/>
        <w:rPr>
          <w:rFonts w:ascii="微軟正黑體" w:eastAsia="微軟正黑體" w:hAnsi="微軟正黑體"/>
          <w:spacing w:val="-8"/>
        </w:rPr>
      </w:pPr>
    </w:p>
    <w:p w14:paraId="635279C1" w14:textId="77777777" w:rsidR="0065163A" w:rsidRPr="00404B41" w:rsidRDefault="0065163A" w:rsidP="00943536">
      <w:pPr>
        <w:spacing w:line="380" w:lineRule="exact"/>
        <w:ind w:leftChars="117" w:left="281"/>
        <w:rPr>
          <w:rFonts w:ascii="微軟正黑體" w:eastAsia="微軟正黑體" w:hAnsi="微軟正黑體"/>
          <w:b/>
        </w:rPr>
      </w:pPr>
      <w:r w:rsidRPr="00404B41">
        <w:rPr>
          <w:rFonts w:ascii="微軟正黑體" w:eastAsia="微軟正黑體" w:hAnsi="微軟正黑體"/>
          <w:b/>
        </w:rPr>
        <w:t>二</w:t>
      </w:r>
      <w:r w:rsidRPr="00404B41">
        <w:rPr>
          <w:rFonts w:ascii="微軟正黑體" w:eastAsia="微軟正黑體" w:hAnsi="微軟正黑體" w:hint="eastAsia"/>
          <w:b/>
        </w:rPr>
        <w:t>、建築設計教學及建築教育主題範圍</w:t>
      </w:r>
    </w:p>
    <w:p w14:paraId="6E15BBC6" w14:textId="70EB116F" w:rsidR="0065163A" w:rsidRPr="00404B41" w:rsidRDefault="0065163A" w:rsidP="00A574D1">
      <w:pPr>
        <w:spacing w:beforeLines="50" w:before="200" w:line="380" w:lineRule="exact"/>
        <w:ind w:leftChars="117" w:left="281"/>
        <w:rPr>
          <w:rFonts w:ascii="微軟正黑體" w:eastAsia="微軟正黑體" w:hAnsi="微軟正黑體"/>
        </w:rPr>
      </w:pPr>
      <w:r w:rsidRPr="00404B41">
        <w:rPr>
          <w:rFonts w:ascii="微軟正黑體" w:eastAsia="微軟正黑體" w:hAnsi="微軟正黑體"/>
        </w:rPr>
        <w:t>本次建築設計教學與建築教育論壇以建築設計課程的教學為主，以其他與建築教育相關題目與內容</w:t>
      </w:r>
      <w:r w:rsidRPr="00404B41">
        <w:rPr>
          <w:rFonts w:ascii="微軟正黑體" w:eastAsia="微軟正黑體" w:hAnsi="微軟正黑體"/>
          <w:color w:val="000000" w:themeColor="text1"/>
        </w:rPr>
        <w:t>為輔。</w:t>
      </w:r>
      <w:r w:rsidR="00B721FF" w:rsidRPr="00BF4DB8">
        <w:rPr>
          <w:rFonts w:ascii="微軟正黑體" w:eastAsia="微軟正黑體" w:hAnsi="微軟正黑體" w:hint="eastAsia"/>
          <w:b/>
          <w:bCs/>
          <w:color w:val="000000" w:themeColor="text1"/>
        </w:rPr>
        <w:t>本主題以學校任教老師為徵稿對象</w:t>
      </w:r>
      <w:r w:rsidR="00B721FF" w:rsidRPr="00404B41">
        <w:rPr>
          <w:rFonts w:ascii="微軟正黑體" w:eastAsia="微軟正黑體" w:hAnsi="微軟正黑體" w:hint="eastAsia"/>
        </w:rPr>
        <w:t>，</w:t>
      </w:r>
      <w:r w:rsidRPr="00404B41">
        <w:rPr>
          <w:rFonts w:ascii="微軟正黑體" w:eastAsia="微軟正黑體" w:hAnsi="微軟正黑體"/>
        </w:rPr>
        <w:t>參考主題如下</w:t>
      </w:r>
      <w:r w:rsidR="00D36EFF" w:rsidRPr="00404B41">
        <w:rPr>
          <w:rFonts w:ascii="微軟正黑體" w:eastAsia="微軟正黑體" w:hAnsi="微軟正黑體" w:hint="eastAsia"/>
        </w:rPr>
        <w:t>：</w:t>
      </w:r>
    </w:p>
    <w:p w14:paraId="52D192E4" w14:textId="77777777" w:rsidR="0065163A" w:rsidRPr="00404B41" w:rsidRDefault="0065163A" w:rsidP="00943536">
      <w:pPr>
        <w:spacing w:line="380" w:lineRule="exact"/>
        <w:ind w:leftChars="217" w:left="521"/>
        <w:rPr>
          <w:rFonts w:ascii="微軟正黑體" w:eastAsia="微軟正黑體" w:hAnsi="微軟正黑體"/>
        </w:rPr>
      </w:pPr>
      <w:r w:rsidRPr="00404B41">
        <w:rPr>
          <w:rFonts w:ascii="微軟正黑體" w:eastAsia="微軟正黑體" w:hAnsi="微軟正黑體"/>
        </w:rPr>
        <w:t xml:space="preserve">1. </w:t>
      </w:r>
      <w:r w:rsidRPr="00404B41">
        <w:rPr>
          <w:rFonts w:ascii="微軟正黑體" w:eastAsia="微軟正黑體" w:hAnsi="微軟正黑體" w:hint="eastAsia"/>
        </w:rPr>
        <w:t>建</w:t>
      </w:r>
      <w:r w:rsidRPr="00404B41">
        <w:rPr>
          <w:rFonts w:ascii="微軟正黑體" w:eastAsia="微軟正黑體" w:hAnsi="微軟正黑體"/>
        </w:rPr>
        <w:t>築設計與實作實構</w:t>
      </w:r>
    </w:p>
    <w:p w14:paraId="4CFD0753" w14:textId="77777777" w:rsidR="0065163A" w:rsidRPr="00404B41" w:rsidRDefault="0065163A" w:rsidP="00943536">
      <w:pPr>
        <w:spacing w:line="380" w:lineRule="exact"/>
        <w:ind w:leftChars="217" w:left="521"/>
        <w:rPr>
          <w:rFonts w:ascii="微軟正黑體" w:eastAsia="微軟正黑體" w:hAnsi="微軟正黑體"/>
        </w:rPr>
      </w:pPr>
      <w:r w:rsidRPr="00404B41">
        <w:rPr>
          <w:rFonts w:ascii="微軟正黑體" w:eastAsia="微軟正黑體" w:hAnsi="微軟正黑體" w:hint="eastAsia"/>
        </w:rPr>
        <w:t>2</w:t>
      </w:r>
      <w:r w:rsidRPr="00404B41">
        <w:rPr>
          <w:rFonts w:ascii="微軟正黑體" w:eastAsia="微軟正黑體" w:hAnsi="微軟正黑體"/>
        </w:rPr>
        <w:t>. 建築設計與社會實踐參與</w:t>
      </w:r>
    </w:p>
    <w:p w14:paraId="220ED478" w14:textId="77777777" w:rsidR="0065163A" w:rsidRPr="00404B41" w:rsidRDefault="0065163A" w:rsidP="00943536">
      <w:pPr>
        <w:spacing w:line="380" w:lineRule="exact"/>
        <w:ind w:leftChars="217" w:left="521"/>
        <w:rPr>
          <w:rFonts w:ascii="微軟正黑體" w:eastAsia="微軟正黑體" w:hAnsi="微軟正黑體"/>
        </w:rPr>
      </w:pPr>
      <w:r w:rsidRPr="00404B41">
        <w:rPr>
          <w:rFonts w:ascii="微軟正黑體" w:eastAsia="微軟正黑體" w:hAnsi="微軟正黑體" w:hint="eastAsia"/>
        </w:rPr>
        <w:t>3</w:t>
      </w:r>
      <w:r w:rsidRPr="00404B41">
        <w:rPr>
          <w:rFonts w:ascii="微軟正黑體" w:eastAsia="微軟正黑體" w:hAnsi="微軟正黑體"/>
        </w:rPr>
        <w:t>. 建築設計的多元實驗教學</w:t>
      </w:r>
    </w:p>
    <w:p w14:paraId="2DF9C6DA" w14:textId="77777777" w:rsidR="0065163A" w:rsidRPr="00404B41" w:rsidRDefault="0065163A" w:rsidP="00943536">
      <w:pPr>
        <w:spacing w:line="380" w:lineRule="exact"/>
        <w:ind w:leftChars="217" w:left="521"/>
        <w:rPr>
          <w:rFonts w:ascii="微軟正黑體" w:eastAsia="微軟正黑體" w:hAnsi="微軟正黑體"/>
        </w:rPr>
      </w:pPr>
      <w:r w:rsidRPr="00404B41">
        <w:rPr>
          <w:rFonts w:ascii="微軟正黑體" w:eastAsia="微軟正黑體" w:hAnsi="微軟正黑體" w:hint="eastAsia"/>
        </w:rPr>
        <w:t>4</w:t>
      </w:r>
      <w:r w:rsidRPr="00404B41">
        <w:rPr>
          <w:rFonts w:ascii="微軟正黑體" w:eastAsia="微軟正黑體" w:hAnsi="微軟正黑體"/>
        </w:rPr>
        <w:t>. 建築設計與數位發展</w:t>
      </w:r>
    </w:p>
    <w:p w14:paraId="624E6911" w14:textId="77777777" w:rsidR="0065163A" w:rsidRPr="00404B41" w:rsidRDefault="0065163A" w:rsidP="00943536">
      <w:pPr>
        <w:spacing w:line="380" w:lineRule="exact"/>
        <w:ind w:leftChars="217" w:left="521"/>
        <w:rPr>
          <w:rFonts w:ascii="微軟正黑體" w:eastAsia="微軟正黑體" w:hAnsi="微軟正黑體"/>
        </w:rPr>
      </w:pPr>
      <w:r w:rsidRPr="00404B41">
        <w:rPr>
          <w:rFonts w:ascii="微軟正黑體" w:eastAsia="微軟正黑體" w:hAnsi="微軟正黑體" w:hint="eastAsia"/>
        </w:rPr>
        <w:t>5</w:t>
      </w:r>
      <w:r w:rsidRPr="00404B41">
        <w:rPr>
          <w:rFonts w:ascii="微軟正黑體" w:eastAsia="微軟正黑體" w:hAnsi="微軟正黑體"/>
        </w:rPr>
        <w:t>. 建築設計主題工作室</w:t>
      </w:r>
    </w:p>
    <w:p w14:paraId="7521A324" w14:textId="77777777" w:rsidR="0065163A" w:rsidRPr="00404B41" w:rsidRDefault="0065163A" w:rsidP="00943536">
      <w:pPr>
        <w:spacing w:line="380" w:lineRule="exact"/>
        <w:ind w:leftChars="217" w:left="521"/>
        <w:rPr>
          <w:rFonts w:ascii="微軟正黑體" w:eastAsia="微軟正黑體" w:hAnsi="微軟正黑體"/>
        </w:rPr>
      </w:pPr>
      <w:r w:rsidRPr="00404B41">
        <w:rPr>
          <w:rFonts w:ascii="微軟正黑體" w:eastAsia="微軟正黑體" w:hAnsi="微軟正黑體" w:hint="eastAsia"/>
        </w:rPr>
        <w:t>6</w:t>
      </w:r>
      <w:r w:rsidRPr="00404B41">
        <w:rPr>
          <w:rFonts w:ascii="微軟正黑體" w:eastAsia="微軟正黑體" w:hAnsi="微軟正黑體"/>
        </w:rPr>
        <w:t>. 建築設計教育的未來趨勢與挑戰</w:t>
      </w:r>
    </w:p>
    <w:p w14:paraId="267C807C" w14:textId="77777777" w:rsidR="0065163A" w:rsidRPr="00404B41" w:rsidRDefault="0065163A" w:rsidP="00943536">
      <w:pPr>
        <w:spacing w:line="380" w:lineRule="exact"/>
        <w:ind w:leftChars="217" w:left="521"/>
        <w:rPr>
          <w:rFonts w:ascii="微軟正黑體" w:eastAsia="微軟正黑體" w:hAnsi="微軟正黑體"/>
        </w:rPr>
      </w:pPr>
      <w:r w:rsidRPr="00404B41">
        <w:rPr>
          <w:rFonts w:ascii="微軟正黑體" w:eastAsia="微軟正黑體" w:hAnsi="微軟正黑體"/>
        </w:rPr>
        <w:t>7. 其他與建築設計教學有關的創新主題</w:t>
      </w:r>
    </w:p>
    <w:p w14:paraId="1159D7D0" w14:textId="77777777" w:rsidR="0065163A" w:rsidRPr="00404B41" w:rsidRDefault="0065163A" w:rsidP="00943536">
      <w:pPr>
        <w:spacing w:line="380" w:lineRule="exact"/>
        <w:ind w:leftChars="217" w:left="521"/>
        <w:rPr>
          <w:rFonts w:ascii="微軟正黑體" w:eastAsia="微軟正黑體" w:hAnsi="微軟正黑體"/>
        </w:rPr>
      </w:pPr>
      <w:r w:rsidRPr="00404B41">
        <w:rPr>
          <w:rFonts w:ascii="微軟正黑體" w:eastAsia="微軟正黑體" w:hAnsi="微軟正黑體" w:hint="eastAsia"/>
        </w:rPr>
        <w:t>8</w:t>
      </w:r>
      <w:r w:rsidRPr="00404B41">
        <w:rPr>
          <w:rFonts w:ascii="微軟正黑體" w:eastAsia="微軟正黑體" w:hAnsi="微軟正黑體"/>
        </w:rPr>
        <w:t>. 其他與建築教育相關題目與內容</w:t>
      </w:r>
    </w:p>
    <w:p w14:paraId="3EB8F3F8" w14:textId="77777777" w:rsidR="00B96400" w:rsidRPr="00404B41" w:rsidRDefault="00B96400" w:rsidP="00943536">
      <w:pPr>
        <w:spacing w:line="380" w:lineRule="exact"/>
        <w:ind w:leftChars="217" w:left="521"/>
        <w:rPr>
          <w:rFonts w:ascii="微軟正黑體" w:eastAsia="微軟正黑體" w:hAnsi="微軟正黑體"/>
        </w:rPr>
      </w:pPr>
    </w:p>
    <w:p w14:paraId="58744DC7" w14:textId="2DA6E309" w:rsidR="00B96400" w:rsidRPr="00404B41" w:rsidRDefault="00BF4DB8" w:rsidP="00943536">
      <w:pPr>
        <w:spacing w:line="380" w:lineRule="exact"/>
        <w:ind w:leftChars="118" w:left="283"/>
        <w:rPr>
          <w:rFonts w:ascii="微軟正黑體" w:eastAsia="微軟正黑體" w:hAnsi="微軟正黑體"/>
          <w:b/>
          <w:sz w:val="28"/>
          <w:szCs w:val="28"/>
        </w:rPr>
      </w:pPr>
      <w:r>
        <w:rPr>
          <w:rFonts w:ascii="微軟正黑體" w:eastAsia="微軟正黑體" w:hAnsi="微軟正黑體" w:cs="微軟正黑體"/>
          <w:b/>
          <w:bCs/>
          <w:sz w:val="28"/>
          <w:szCs w:val="28"/>
        </w:rPr>
        <w:t>參、</w:t>
      </w:r>
      <w:r w:rsidR="00B96400" w:rsidRPr="00404B41">
        <w:rPr>
          <w:rFonts w:ascii="微軟正黑體" w:eastAsia="微軟正黑體" w:hAnsi="微軟正黑體" w:hint="eastAsia"/>
          <w:b/>
          <w:sz w:val="28"/>
          <w:szCs w:val="28"/>
        </w:rPr>
        <w:t>優秀研究成果發表獎</w:t>
      </w:r>
    </w:p>
    <w:p w14:paraId="00D8BF96" w14:textId="77777777" w:rsidR="00B96400" w:rsidRPr="00404B41" w:rsidRDefault="00B96400" w:rsidP="00A574D1">
      <w:pPr>
        <w:spacing w:beforeLines="50" w:before="200" w:line="380" w:lineRule="exact"/>
        <w:ind w:leftChars="118" w:left="283"/>
        <w:jc w:val="both"/>
        <w:rPr>
          <w:rFonts w:ascii="微軟正黑體" w:eastAsia="微軟正黑體" w:hAnsi="微軟正黑體"/>
        </w:rPr>
      </w:pPr>
      <w:r w:rsidRPr="00404B41">
        <w:rPr>
          <w:rFonts w:ascii="微軟正黑體" w:eastAsia="微軟正黑體" w:hAnsi="微軟正黑體"/>
          <w:spacing w:val="-7"/>
        </w:rPr>
        <w:t>由審查委員提出優秀名單，並於發表會當日經主持人推薦通過者，本會將頒發獎狀以資鼓勵，</w:t>
      </w:r>
      <w:r w:rsidRPr="00404B41">
        <w:rPr>
          <w:rFonts w:ascii="微軟正黑體" w:eastAsia="微軟正黑體" w:hAnsi="微軟正黑體"/>
        </w:rPr>
        <w:t>並於網路上公佈，得獎需符合下列三點條件：有學術、設計專業或教學實踐上之貢獻；需由第一作者親自發表；口頭報告</w:t>
      </w:r>
      <w:proofErr w:type="gramStart"/>
      <w:r w:rsidRPr="00404B41">
        <w:rPr>
          <w:rFonts w:ascii="微軟正黑體" w:eastAsia="微軟正黑體" w:hAnsi="微軟正黑體"/>
        </w:rPr>
        <w:t>清晰，</w:t>
      </w:r>
      <w:proofErr w:type="gramEnd"/>
      <w:r w:rsidRPr="00404B41">
        <w:rPr>
          <w:rFonts w:ascii="微軟正黑體" w:eastAsia="微軟正黑體" w:hAnsi="微軟正黑體"/>
        </w:rPr>
        <w:t>時間掌控良好。</w:t>
      </w:r>
    </w:p>
    <w:p w14:paraId="5AABA857" w14:textId="77777777" w:rsidR="001239AD" w:rsidRPr="00404B41" w:rsidRDefault="001239AD" w:rsidP="00943536">
      <w:pPr>
        <w:spacing w:line="380" w:lineRule="exact"/>
        <w:rPr>
          <w:rFonts w:ascii="微軟正黑體" w:eastAsia="微軟正黑體" w:hAnsi="微軟正黑體"/>
        </w:rPr>
      </w:pPr>
    </w:p>
    <w:p w14:paraId="066602E7" w14:textId="35199805" w:rsidR="009E4D66" w:rsidRPr="00404B41" w:rsidRDefault="009E4D66" w:rsidP="00A574D1">
      <w:pPr>
        <w:spacing w:afterLines="50" w:after="200" w:line="380" w:lineRule="exact"/>
        <w:ind w:leftChars="118" w:left="283"/>
        <w:rPr>
          <w:rFonts w:ascii="微軟正黑體" w:eastAsia="微軟正黑體" w:hAnsi="微軟正黑體"/>
          <w:b/>
        </w:rPr>
      </w:pPr>
      <w:r w:rsidRPr="00404B41">
        <w:rPr>
          <w:rFonts w:ascii="微軟正黑體" w:eastAsia="微軟正黑體" w:hAnsi="微軟正黑體" w:hint="eastAsia"/>
          <w:b/>
        </w:rPr>
        <w:t>通訊聯絡</w:t>
      </w:r>
    </w:p>
    <w:tbl>
      <w:tblPr>
        <w:tblStyle w:val="TableNormal"/>
        <w:tblW w:w="0" w:type="auto"/>
        <w:tblInd w:w="279" w:type="dxa"/>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ayout w:type="fixed"/>
        <w:tblLook w:val="01E0" w:firstRow="1" w:lastRow="1" w:firstColumn="1" w:lastColumn="1" w:noHBand="0" w:noVBand="0"/>
      </w:tblPr>
      <w:tblGrid>
        <w:gridCol w:w="4668"/>
        <w:gridCol w:w="5058"/>
      </w:tblGrid>
      <w:tr w:rsidR="009E4D66" w:rsidRPr="00C7510E" w14:paraId="7265E584" w14:textId="77777777" w:rsidTr="00A574D1">
        <w:trPr>
          <w:trHeight w:val="2034"/>
        </w:trPr>
        <w:tc>
          <w:tcPr>
            <w:tcW w:w="4668" w:type="dxa"/>
            <w:vAlign w:val="center"/>
          </w:tcPr>
          <w:p w14:paraId="1289FD9C" w14:textId="77777777" w:rsidR="009E4D66" w:rsidRPr="00404B41" w:rsidRDefault="009E4D66" w:rsidP="00A574D1">
            <w:pPr>
              <w:snapToGrid w:val="0"/>
              <w:ind w:leftChars="30" w:left="72"/>
              <w:rPr>
                <w:rFonts w:ascii="微軟正黑體" w:eastAsia="微軟正黑體" w:hAnsi="微軟正黑體"/>
                <w:b/>
                <w:sz w:val="24"/>
                <w:szCs w:val="24"/>
                <w:lang w:eastAsia="zh-TW"/>
              </w:rPr>
            </w:pPr>
            <w:r w:rsidRPr="00404B41">
              <w:rPr>
                <w:rFonts w:ascii="微軟正黑體" w:eastAsia="微軟正黑體" w:hAnsi="微軟正黑體" w:hint="eastAsia"/>
                <w:b/>
                <w:sz w:val="24"/>
                <w:szCs w:val="24"/>
                <w:lang w:eastAsia="zh-TW"/>
              </w:rPr>
              <w:lastRenderedPageBreak/>
              <w:t>臺灣建築學會</w:t>
            </w:r>
          </w:p>
          <w:p w14:paraId="52D30B29" w14:textId="77777777" w:rsidR="009E4D66" w:rsidRPr="00404B41" w:rsidRDefault="009E4D66" w:rsidP="00A574D1">
            <w:pPr>
              <w:snapToGrid w:val="0"/>
              <w:ind w:leftChars="30" w:left="72"/>
              <w:rPr>
                <w:rFonts w:ascii="微軟正黑體" w:eastAsia="微軟正黑體" w:hAnsi="微軟正黑體"/>
                <w:sz w:val="20"/>
                <w:szCs w:val="20"/>
                <w:lang w:eastAsia="zh-TW"/>
              </w:rPr>
            </w:pPr>
            <w:r w:rsidRPr="00404B41">
              <w:rPr>
                <w:rFonts w:ascii="微軟正黑體" w:eastAsia="微軟正黑體" w:hAnsi="微軟正黑體"/>
                <w:sz w:val="20"/>
                <w:szCs w:val="20"/>
                <w:lang w:eastAsia="zh-TW"/>
              </w:rPr>
              <w:t>地址：110 台北市信義區基隆路二段51號13樓之2</w:t>
            </w:r>
          </w:p>
          <w:p w14:paraId="055FF44C" w14:textId="77777777" w:rsidR="009E4D66" w:rsidRPr="00404B41" w:rsidRDefault="009E4D66" w:rsidP="00A574D1">
            <w:pPr>
              <w:snapToGrid w:val="0"/>
              <w:ind w:leftChars="30" w:left="72"/>
              <w:rPr>
                <w:rFonts w:ascii="微軟正黑體" w:eastAsia="微軟正黑體" w:hAnsi="微軟正黑體"/>
                <w:sz w:val="20"/>
                <w:szCs w:val="20"/>
                <w:lang w:eastAsia="zh-TW"/>
              </w:rPr>
            </w:pPr>
            <w:r w:rsidRPr="00404B41">
              <w:rPr>
                <w:rFonts w:ascii="微軟正黑體" w:eastAsia="微軟正黑體" w:hAnsi="微軟正黑體"/>
                <w:sz w:val="20"/>
                <w:szCs w:val="20"/>
                <w:lang w:eastAsia="zh-TW"/>
              </w:rPr>
              <w:t>電話：02-27350338 傳真：02-27396917</w:t>
            </w:r>
          </w:p>
          <w:p w14:paraId="4D2BB743" w14:textId="0BEF862A" w:rsidR="009E4D66" w:rsidRPr="00404B41" w:rsidRDefault="009E4D66" w:rsidP="00A574D1">
            <w:pPr>
              <w:snapToGrid w:val="0"/>
              <w:ind w:leftChars="30" w:left="72"/>
              <w:rPr>
                <w:rFonts w:ascii="微軟正黑體" w:eastAsia="微軟正黑體" w:hAnsi="微軟正黑體"/>
                <w:sz w:val="24"/>
                <w:szCs w:val="24"/>
                <w:lang w:eastAsia="zh-TW"/>
              </w:rPr>
            </w:pPr>
            <w:r w:rsidRPr="00404B41">
              <w:rPr>
                <w:rFonts w:ascii="微軟正黑體" w:eastAsia="微軟正黑體" w:hAnsi="微軟正黑體"/>
                <w:sz w:val="20"/>
                <w:szCs w:val="20"/>
                <w:lang w:eastAsia="zh-TW"/>
              </w:rPr>
              <w:t>建築研究成果發表會</w:t>
            </w:r>
            <w:r w:rsidR="0060745C" w:rsidRPr="00404B41">
              <w:rPr>
                <w:rFonts w:ascii="微軟正黑體" w:eastAsia="微軟正黑體" w:hAnsi="微軟正黑體" w:hint="eastAsia"/>
                <w:sz w:val="20"/>
                <w:szCs w:val="20"/>
                <w:lang w:eastAsia="zh-TW"/>
              </w:rPr>
              <w:t>投稿系統</w:t>
            </w:r>
            <w:r w:rsidRPr="00404B41">
              <w:rPr>
                <w:rFonts w:ascii="微軟正黑體" w:eastAsia="微軟正黑體" w:hAnsi="微軟正黑體"/>
                <w:sz w:val="20"/>
                <w:szCs w:val="20"/>
                <w:lang w:eastAsia="zh-TW"/>
              </w:rPr>
              <w:t>：</w:t>
            </w:r>
            <w:r w:rsidR="005D2E21" w:rsidRPr="00404B41">
              <w:rPr>
                <w:rStyle w:val="a8"/>
                <w:rFonts w:ascii="微軟正黑體" w:eastAsia="微軟正黑體" w:hAnsi="微軟正黑體"/>
                <w:sz w:val="20"/>
                <w:szCs w:val="20"/>
                <w:lang w:eastAsia="zh-TW"/>
              </w:rPr>
              <w:t>http</w:t>
            </w:r>
            <w:r w:rsidR="00CE603D">
              <w:rPr>
                <w:rStyle w:val="a8"/>
                <w:rFonts w:ascii="微軟正黑體" w:eastAsia="微軟正黑體" w:hAnsi="微軟正黑體" w:hint="eastAsia"/>
                <w:sz w:val="20"/>
                <w:szCs w:val="20"/>
                <w:lang w:eastAsia="zh-TW"/>
              </w:rPr>
              <w:t>s</w:t>
            </w:r>
            <w:r w:rsidR="005D2E21" w:rsidRPr="00404B41">
              <w:rPr>
                <w:rStyle w:val="a8"/>
                <w:rFonts w:ascii="微軟正黑體" w:eastAsia="微軟正黑體" w:hAnsi="微軟正黑體"/>
                <w:sz w:val="20"/>
                <w:szCs w:val="20"/>
                <w:lang w:eastAsia="zh-TW"/>
              </w:rPr>
              <w:t>://www.architw.org.tw/</w:t>
            </w:r>
            <w:r w:rsidR="00823497" w:rsidRPr="00823497">
              <w:rPr>
                <w:rStyle w:val="a8"/>
                <w:rFonts w:ascii="微軟正黑體" w:eastAsia="微軟正黑體" w:hAnsi="微軟正黑體"/>
                <w:sz w:val="20"/>
                <w:szCs w:val="20"/>
                <w:lang w:eastAsia="zh-TW"/>
              </w:rPr>
              <w:t>abstract</w:t>
            </w:r>
          </w:p>
        </w:tc>
        <w:tc>
          <w:tcPr>
            <w:tcW w:w="5058" w:type="dxa"/>
            <w:vAlign w:val="center"/>
          </w:tcPr>
          <w:p w14:paraId="21227343" w14:textId="4B3AC745" w:rsidR="009E4D66" w:rsidRPr="00404B41" w:rsidRDefault="006650AC" w:rsidP="00A574D1">
            <w:pPr>
              <w:snapToGrid w:val="0"/>
              <w:ind w:leftChars="30" w:left="72"/>
              <w:jc w:val="both"/>
              <w:rPr>
                <w:rFonts w:ascii="微軟正黑體" w:eastAsia="微軟正黑體" w:hAnsi="微軟正黑體"/>
                <w:b/>
                <w:sz w:val="24"/>
                <w:szCs w:val="24"/>
                <w:lang w:eastAsia="zh-TW"/>
              </w:rPr>
            </w:pPr>
            <w:bookmarkStart w:id="2" w:name="_Hlk218701555"/>
            <w:r>
              <w:rPr>
                <w:rFonts w:ascii="微軟正黑體" w:eastAsia="微軟正黑體" w:hAnsi="微軟正黑體" w:hint="eastAsia"/>
                <w:b/>
                <w:sz w:val="24"/>
                <w:szCs w:val="24"/>
                <w:lang w:eastAsia="zh-TW"/>
              </w:rPr>
              <w:t>逢甲</w:t>
            </w:r>
            <w:r w:rsidR="007D67D3" w:rsidRPr="00404B41">
              <w:rPr>
                <w:rFonts w:ascii="微軟正黑體" w:eastAsia="微軟正黑體" w:hAnsi="微軟正黑體" w:hint="eastAsia"/>
                <w:b/>
                <w:sz w:val="24"/>
                <w:szCs w:val="24"/>
                <w:lang w:eastAsia="zh-TW"/>
              </w:rPr>
              <w:t>大學</w:t>
            </w:r>
            <w:r w:rsidR="009E4D66" w:rsidRPr="00404B41">
              <w:rPr>
                <w:rFonts w:ascii="微軟正黑體" w:eastAsia="微軟正黑體" w:hAnsi="微軟正黑體" w:hint="eastAsia"/>
                <w:b/>
                <w:sz w:val="24"/>
                <w:szCs w:val="24"/>
                <w:lang w:eastAsia="zh-TW"/>
              </w:rPr>
              <w:t>建築</w:t>
            </w:r>
            <w:r>
              <w:rPr>
                <w:rFonts w:ascii="微軟正黑體" w:eastAsia="微軟正黑體" w:hAnsi="微軟正黑體" w:hint="eastAsia"/>
                <w:b/>
                <w:sz w:val="24"/>
                <w:szCs w:val="24"/>
                <w:lang w:eastAsia="zh-TW"/>
              </w:rPr>
              <w:t>專業學院</w:t>
            </w:r>
          </w:p>
          <w:bookmarkEnd w:id="2"/>
          <w:p w14:paraId="41AC96B9" w14:textId="54BA2CC6" w:rsidR="009E4D66" w:rsidRPr="006650AC" w:rsidRDefault="009E4D66" w:rsidP="00A574D1">
            <w:pPr>
              <w:snapToGrid w:val="0"/>
              <w:ind w:leftChars="30" w:left="72"/>
              <w:jc w:val="both"/>
              <w:rPr>
                <w:rFonts w:ascii="微軟正黑體" w:eastAsia="微軟正黑體" w:hAnsi="微軟正黑體"/>
                <w:sz w:val="20"/>
                <w:szCs w:val="20"/>
                <w:lang w:eastAsia="zh-TW"/>
              </w:rPr>
            </w:pPr>
            <w:r w:rsidRPr="00404B41">
              <w:rPr>
                <w:rFonts w:ascii="微軟正黑體" w:eastAsia="微軟正黑體" w:hAnsi="微軟正黑體"/>
                <w:sz w:val="20"/>
                <w:szCs w:val="20"/>
                <w:lang w:eastAsia="zh-TW"/>
              </w:rPr>
              <w:t>地址：</w:t>
            </w:r>
            <w:r w:rsidR="002C0C7C">
              <w:rPr>
                <w:rFonts w:ascii="微軟正黑體" w:eastAsia="微軟正黑體" w:hAnsi="微軟正黑體" w:hint="eastAsia"/>
                <w:sz w:val="20"/>
                <w:szCs w:val="20"/>
                <w:lang w:eastAsia="zh-TW"/>
              </w:rPr>
              <w:t xml:space="preserve">407 </w:t>
            </w:r>
            <w:proofErr w:type="gramStart"/>
            <w:r w:rsidR="006650AC" w:rsidRPr="006650AC">
              <w:rPr>
                <w:rFonts w:ascii="微軟正黑體" w:eastAsia="微軟正黑體" w:hAnsi="微軟正黑體" w:hint="eastAsia"/>
                <w:sz w:val="20"/>
                <w:szCs w:val="20"/>
                <w:lang w:eastAsia="zh-TW"/>
              </w:rPr>
              <w:t>臺</w:t>
            </w:r>
            <w:proofErr w:type="gramEnd"/>
            <w:r w:rsidR="006650AC" w:rsidRPr="006650AC">
              <w:rPr>
                <w:rFonts w:ascii="微軟正黑體" w:eastAsia="微軟正黑體" w:hAnsi="微軟正黑體" w:hint="eastAsia"/>
                <w:sz w:val="20"/>
                <w:szCs w:val="20"/>
                <w:lang w:eastAsia="zh-TW"/>
              </w:rPr>
              <w:t>中市西屯區文華路100號</w:t>
            </w:r>
          </w:p>
          <w:p w14:paraId="160EF3BD" w14:textId="77777777" w:rsidR="00C7510E" w:rsidRDefault="009E4D66" w:rsidP="00A574D1">
            <w:pPr>
              <w:snapToGrid w:val="0"/>
              <w:ind w:leftChars="30" w:left="72"/>
              <w:jc w:val="both"/>
              <w:rPr>
                <w:rFonts w:ascii="微軟正黑體" w:eastAsia="微軟正黑體" w:hAnsi="微軟正黑體"/>
                <w:sz w:val="20"/>
                <w:szCs w:val="20"/>
                <w:lang w:eastAsia="zh-TW"/>
              </w:rPr>
            </w:pPr>
            <w:r w:rsidRPr="00404B41">
              <w:rPr>
                <w:rFonts w:ascii="微軟正黑體" w:eastAsia="微軟正黑體" w:hAnsi="微軟正黑體"/>
                <w:sz w:val="20"/>
                <w:szCs w:val="20"/>
                <w:lang w:eastAsia="zh-TW"/>
              </w:rPr>
              <w:t>電話：</w:t>
            </w:r>
            <w:r w:rsidR="006650AC" w:rsidRPr="006650AC">
              <w:rPr>
                <w:rFonts w:ascii="微軟正黑體" w:eastAsia="微軟正黑體" w:hAnsi="微軟正黑體" w:hint="eastAsia"/>
                <w:sz w:val="20"/>
                <w:szCs w:val="20"/>
                <w:lang w:eastAsia="zh-TW"/>
              </w:rPr>
              <w:t>04-24517250 轉 3301</w:t>
            </w:r>
            <w:r w:rsidR="00C7510E">
              <w:rPr>
                <w:rFonts w:ascii="微軟正黑體" w:eastAsia="微軟正黑體" w:hAnsi="微軟正黑體" w:hint="eastAsia"/>
                <w:sz w:val="20"/>
                <w:szCs w:val="20"/>
                <w:lang w:eastAsia="zh-TW"/>
              </w:rPr>
              <w:t xml:space="preserve"> </w:t>
            </w:r>
            <w:r w:rsidRPr="00404B41">
              <w:rPr>
                <w:rFonts w:ascii="微軟正黑體" w:eastAsia="微軟正黑體" w:hAnsi="微軟正黑體"/>
                <w:sz w:val="20"/>
                <w:szCs w:val="20"/>
                <w:lang w:eastAsia="zh-TW"/>
              </w:rPr>
              <w:t>傳真：</w:t>
            </w:r>
            <w:r w:rsidR="00C7510E" w:rsidRPr="00C7510E">
              <w:rPr>
                <w:rFonts w:ascii="微軟正黑體" w:eastAsia="微軟正黑體" w:hAnsi="微軟正黑體"/>
                <w:sz w:val="20"/>
                <w:szCs w:val="20"/>
                <w:lang w:eastAsia="zh-TW"/>
              </w:rPr>
              <w:t>24519507</w:t>
            </w:r>
          </w:p>
          <w:p w14:paraId="6502FDD7" w14:textId="1C87853B" w:rsidR="00924FB8" w:rsidRPr="00404B41" w:rsidRDefault="009E4D66" w:rsidP="00A574D1">
            <w:pPr>
              <w:snapToGrid w:val="0"/>
              <w:ind w:leftChars="30" w:left="72"/>
              <w:jc w:val="both"/>
              <w:rPr>
                <w:rFonts w:ascii="微軟正黑體" w:eastAsia="微軟正黑體" w:hAnsi="微軟正黑體"/>
                <w:sz w:val="20"/>
                <w:szCs w:val="20"/>
                <w:lang w:eastAsia="zh-TW"/>
              </w:rPr>
            </w:pPr>
            <w:r w:rsidRPr="00404B41">
              <w:rPr>
                <w:rFonts w:ascii="微軟正黑體" w:eastAsia="微軟正黑體" w:hAnsi="微軟正黑體"/>
                <w:sz w:val="20"/>
                <w:szCs w:val="20"/>
                <w:lang w:eastAsia="zh-TW"/>
              </w:rPr>
              <w:t>網址：</w:t>
            </w:r>
            <w:hyperlink r:id="rId8" w:history="1">
              <w:r w:rsidR="006650AC" w:rsidRPr="006650AC">
                <w:rPr>
                  <w:rStyle w:val="a8"/>
                  <w:lang w:eastAsia="zh-TW"/>
                </w:rPr>
                <w:t>https://archschool.fcu.edu.tw/</w:t>
              </w:r>
            </w:hyperlink>
          </w:p>
          <w:p w14:paraId="3ED0FC25" w14:textId="5A71E736" w:rsidR="009E4D66" w:rsidRPr="00404B41" w:rsidRDefault="005D2E21" w:rsidP="00A574D1">
            <w:pPr>
              <w:snapToGrid w:val="0"/>
              <w:ind w:leftChars="30" w:left="72"/>
              <w:jc w:val="both"/>
              <w:rPr>
                <w:rFonts w:ascii="微軟正黑體" w:eastAsia="微軟正黑體" w:hAnsi="微軟正黑體"/>
                <w:sz w:val="24"/>
                <w:szCs w:val="24"/>
                <w:lang w:eastAsia="zh-TW"/>
              </w:rPr>
            </w:pPr>
            <w:r w:rsidRPr="00404B41">
              <w:rPr>
                <w:rFonts w:ascii="微軟正黑體" w:eastAsia="微軟正黑體" w:hAnsi="微軟正黑體" w:hint="eastAsia"/>
                <w:sz w:val="20"/>
                <w:szCs w:val="20"/>
                <w:lang w:eastAsia="zh-TW"/>
              </w:rPr>
              <w:t>聯絡人：</w:t>
            </w:r>
            <w:r w:rsidR="006650AC">
              <w:rPr>
                <w:rFonts w:ascii="微軟正黑體" w:eastAsia="微軟正黑體" w:hAnsi="微軟正黑體" w:hint="eastAsia"/>
                <w:sz w:val="20"/>
                <w:szCs w:val="20"/>
                <w:lang w:eastAsia="zh-TW"/>
              </w:rPr>
              <w:t>汪助理</w:t>
            </w:r>
          </w:p>
        </w:tc>
      </w:tr>
    </w:tbl>
    <w:p w14:paraId="4A22DD22" w14:textId="77777777" w:rsidR="009E4D66" w:rsidRPr="00B96400" w:rsidRDefault="009E4D66" w:rsidP="00FB5CFA">
      <w:pPr>
        <w:rPr>
          <w:rFonts w:ascii="新細明體" w:eastAsia="新細明體" w:hAnsi="新細明體"/>
        </w:rPr>
      </w:pPr>
    </w:p>
    <w:sectPr w:rsidR="009E4D66" w:rsidRPr="00B96400" w:rsidSect="00D02F67">
      <w:pgSz w:w="11900" w:h="16840"/>
      <w:pgMar w:top="1134" w:right="851" w:bottom="1134" w:left="85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05E17" w14:textId="77777777" w:rsidR="00C0338F" w:rsidRDefault="00C0338F" w:rsidP="005D2E21">
      <w:r>
        <w:separator/>
      </w:r>
    </w:p>
  </w:endnote>
  <w:endnote w:type="continuationSeparator" w:id="0">
    <w:p w14:paraId="25292052" w14:textId="77777777" w:rsidR="00C0338F" w:rsidRDefault="00C0338F" w:rsidP="005D2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Mono CJK JP Bold">
    <w:panose1 w:val="00000000000000000000"/>
    <w:charset w:val="80"/>
    <w:family w:val="swiss"/>
    <w:notTrueType/>
    <w:pitch w:val="variable"/>
    <w:sig w:usb0="30000207" w:usb1="2BDF3C10" w:usb2="00000016" w:usb3="00000000" w:csb0="002E0107"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Noto Sans CJK JP Black">
    <w:altName w:val="HGMaruGothicMPRO"/>
    <w:panose1 w:val="00000000000000000000"/>
    <w:charset w:val="80"/>
    <w:family w:val="swiss"/>
    <w:notTrueType/>
    <w:pitch w:val="variable"/>
    <w:sig w:usb0="30000207" w:usb1="2BDF3C10" w:usb2="00000016" w:usb3="00000000" w:csb0="002E0107"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3410E" w14:textId="77777777" w:rsidR="00C0338F" w:rsidRDefault="00C0338F" w:rsidP="005D2E21">
      <w:r>
        <w:separator/>
      </w:r>
    </w:p>
  </w:footnote>
  <w:footnote w:type="continuationSeparator" w:id="0">
    <w:p w14:paraId="73D114DE" w14:textId="77777777" w:rsidR="00C0338F" w:rsidRDefault="00C0338F" w:rsidP="005D2E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6ED0"/>
    <w:multiLevelType w:val="hybridMultilevel"/>
    <w:tmpl w:val="FC1C476E"/>
    <w:lvl w:ilvl="0" w:tplc="9F8414FA">
      <w:start w:val="1"/>
      <w:numFmt w:val="decimal"/>
      <w:lvlText w:val="%1."/>
      <w:lvlJc w:val="left"/>
      <w:pPr>
        <w:ind w:left="1069" w:hanging="360"/>
      </w:pPr>
      <w:rPr>
        <w:rFonts w:hint="default"/>
        <w:w w:val="100"/>
        <w:lang w:val="en-US" w:eastAsia="zh-TW" w:bidi="ar-SA"/>
      </w:rPr>
    </w:lvl>
    <w:lvl w:ilvl="1" w:tplc="0AACB30E">
      <w:numFmt w:val="bullet"/>
      <w:lvlText w:val="•"/>
      <w:lvlJc w:val="left"/>
      <w:pPr>
        <w:ind w:left="1972" w:hanging="360"/>
      </w:pPr>
      <w:rPr>
        <w:rFonts w:hint="default"/>
        <w:lang w:val="en-US" w:eastAsia="zh-TW" w:bidi="ar-SA"/>
      </w:rPr>
    </w:lvl>
    <w:lvl w:ilvl="2" w:tplc="B7C0BE9A">
      <w:numFmt w:val="bullet"/>
      <w:lvlText w:val="•"/>
      <w:lvlJc w:val="left"/>
      <w:pPr>
        <w:ind w:left="2885" w:hanging="360"/>
      </w:pPr>
      <w:rPr>
        <w:rFonts w:hint="default"/>
        <w:lang w:val="en-US" w:eastAsia="zh-TW" w:bidi="ar-SA"/>
      </w:rPr>
    </w:lvl>
    <w:lvl w:ilvl="3" w:tplc="C498709C">
      <w:numFmt w:val="bullet"/>
      <w:lvlText w:val="•"/>
      <w:lvlJc w:val="left"/>
      <w:pPr>
        <w:ind w:left="3797" w:hanging="360"/>
      </w:pPr>
      <w:rPr>
        <w:rFonts w:hint="default"/>
        <w:lang w:val="en-US" w:eastAsia="zh-TW" w:bidi="ar-SA"/>
      </w:rPr>
    </w:lvl>
    <w:lvl w:ilvl="4" w:tplc="A9CED7AE">
      <w:numFmt w:val="bullet"/>
      <w:lvlText w:val="•"/>
      <w:lvlJc w:val="left"/>
      <w:pPr>
        <w:ind w:left="4710" w:hanging="360"/>
      </w:pPr>
      <w:rPr>
        <w:rFonts w:hint="default"/>
        <w:lang w:val="en-US" w:eastAsia="zh-TW" w:bidi="ar-SA"/>
      </w:rPr>
    </w:lvl>
    <w:lvl w:ilvl="5" w:tplc="B3E4D974">
      <w:numFmt w:val="bullet"/>
      <w:lvlText w:val="•"/>
      <w:lvlJc w:val="left"/>
      <w:pPr>
        <w:ind w:left="5623" w:hanging="360"/>
      </w:pPr>
      <w:rPr>
        <w:rFonts w:hint="default"/>
        <w:lang w:val="en-US" w:eastAsia="zh-TW" w:bidi="ar-SA"/>
      </w:rPr>
    </w:lvl>
    <w:lvl w:ilvl="6" w:tplc="BF686E4A">
      <w:numFmt w:val="bullet"/>
      <w:lvlText w:val="•"/>
      <w:lvlJc w:val="left"/>
      <w:pPr>
        <w:ind w:left="6535" w:hanging="360"/>
      </w:pPr>
      <w:rPr>
        <w:rFonts w:hint="default"/>
        <w:lang w:val="en-US" w:eastAsia="zh-TW" w:bidi="ar-SA"/>
      </w:rPr>
    </w:lvl>
    <w:lvl w:ilvl="7" w:tplc="912EFBA6">
      <w:numFmt w:val="bullet"/>
      <w:lvlText w:val="•"/>
      <w:lvlJc w:val="left"/>
      <w:pPr>
        <w:ind w:left="7448" w:hanging="360"/>
      </w:pPr>
      <w:rPr>
        <w:rFonts w:hint="default"/>
        <w:lang w:val="en-US" w:eastAsia="zh-TW" w:bidi="ar-SA"/>
      </w:rPr>
    </w:lvl>
    <w:lvl w:ilvl="8" w:tplc="BEF69800">
      <w:numFmt w:val="bullet"/>
      <w:lvlText w:val="•"/>
      <w:lvlJc w:val="left"/>
      <w:pPr>
        <w:ind w:left="8361" w:hanging="360"/>
      </w:pPr>
      <w:rPr>
        <w:rFonts w:hint="default"/>
        <w:lang w:val="en-US" w:eastAsia="zh-TW" w:bidi="ar-SA"/>
      </w:rPr>
    </w:lvl>
  </w:abstractNum>
  <w:abstractNum w:abstractNumId="1" w15:restartNumberingAfterBreak="0">
    <w:nsid w:val="0DDB3468"/>
    <w:multiLevelType w:val="hybridMultilevel"/>
    <w:tmpl w:val="865A8D7C"/>
    <w:lvl w:ilvl="0" w:tplc="35F2EEC0">
      <w:start w:val="1"/>
      <w:numFmt w:val="decimal"/>
      <w:lvlText w:val="%1."/>
      <w:lvlJc w:val="left"/>
      <w:pPr>
        <w:ind w:left="731" w:hanging="368"/>
      </w:pPr>
      <w:rPr>
        <w:rFonts w:ascii="Times New Roman" w:eastAsia="Times New Roman" w:hAnsi="Times New Roman" w:cs="Times New Roman" w:hint="default"/>
        <w:spacing w:val="-24"/>
        <w:w w:val="100"/>
        <w:sz w:val="24"/>
        <w:szCs w:val="24"/>
        <w:lang w:val="en-US" w:eastAsia="zh-TW" w:bidi="ar-SA"/>
      </w:rPr>
    </w:lvl>
    <w:lvl w:ilvl="1" w:tplc="BB1A5B06">
      <w:start w:val="1"/>
      <w:numFmt w:val="decimal"/>
      <w:lvlText w:val="%2."/>
      <w:lvlJc w:val="left"/>
      <w:pPr>
        <w:ind w:left="1060" w:hanging="360"/>
      </w:pPr>
      <w:rPr>
        <w:rFonts w:ascii="Noto Sans Mono CJK JP Bold" w:eastAsia="Noto Sans Mono CJK JP Bold" w:hAnsi="Noto Sans Mono CJK JP Bold" w:cs="Noto Sans Mono CJK JP Bold" w:hint="default"/>
        <w:w w:val="100"/>
        <w:sz w:val="24"/>
        <w:szCs w:val="24"/>
        <w:lang w:val="en-US" w:eastAsia="zh-TW" w:bidi="ar-SA"/>
      </w:rPr>
    </w:lvl>
    <w:lvl w:ilvl="2" w:tplc="5AE477BC">
      <w:numFmt w:val="bullet"/>
      <w:lvlText w:val="•"/>
      <w:lvlJc w:val="left"/>
      <w:pPr>
        <w:ind w:left="2074" w:hanging="360"/>
      </w:pPr>
      <w:rPr>
        <w:rFonts w:hint="default"/>
        <w:lang w:val="en-US" w:eastAsia="zh-TW" w:bidi="ar-SA"/>
      </w:rPr>
    </w:lvl>
    <w:lvl w:ilvl="3" w:tplc="EA789C24">
      <w:numFmt w:val="bullet"/>
      <w:lvlText w:val="•"/>
      <w:lvlJc w:val="left"/>
      <w:pPr>
        <w:ind w:left="3088" w:hanging="360"/>
      </w:pPr>
      <w:rPr>
        <w:rFonts w:hint="default"/>
        <w:lang w:val="en-US" w:eastAsia="zh-TW" w:bidi="ar-SA"/>
      </w:rPr>
    </w:lvl>
    <w:lvl w:ilvl="4" w:tplc="8FA2B522">
      <w:numFmt w:val="bullet"/>
      <w:lvlText w:val="•"/>
      <w:lvlJc w:val="left"/>
      <w:pPr>
        <w:ind w:left="4102" w:hanging="360"/>
      </w:pPr>
      <w:rPr>
        <w:rFonts w:hint="default"/>
        <w:lang w:val="en-US" w:eastAsia="zh-TW" w:bidi="ar-SA"/>
      </w:rPr>
    </w:lvl>
    <w:lvl w:ilvl="5" w:tplc="7CD80740">
      <w:numFmt w:val="bullet"/>
      <w:lvlText w:val="•"/>
      <w:lvlJc w:val="left"/>
      <w:pPr>
        <w:ind w:left="5116" w:hanging="360"/>
      </w:pPr>
      <w:rPr>
        <w:rFonts w:hint="default"/>
        <w:lang w:val="en-US" w:eastAsia="zh-TW" w:bidi="ar-SA"/>
      </w:rPr>
    </w:lvl>
    <w:lvl w:ilvl="6" w:tplc="9EAA5AE0">
      <w:numFmt w:val="bullet"/>
      <w:lvlText w:val="•"/>
      <w:lvlJc w:val="left"/>
      <w:pPr>
        <w:ind w:left="6130" w:hanging="360"/>
      </w:pPr>
      <w:rPr>
        <w:rFonts w:hint="default"/>
        <w:lang w:val="en-US" w:eastAsia="zh-TW" w:bidi="ar-SA"/>
      </w:rPr>
    </w:lvl>
    <w:lvl w:ilvl="7" w:tplc="BADE5F28">
      <w:numFmt w:val="bullet"/>
      <w:lvlText w:val="•"/>
      <w:lvlJc w:val="left"/>
      <w:pPr>
        <w:ind w:left="7144" w:hanging="360"/>
      </w:pPr>
      <w:rPr>
        <w:rFonts w:hint="default"/>
        <w:lang w:val="en-US" w:eastAsia="zh-TW" w:bidi="ar-SA"/>
      </w:rPr>
    </w:lvl>
    <w:lvl w:ilvl="8" w:tplc="EBA849D6">
      <w:numFmt w:val="bullet"/>
      <w:lvlText w:val="•"/>
      <w:lvlJc w:val="left"/>
      <w:pPr>
        <w:ind w:left="8158" w:hanging="360"/>
      </w:pPr>
      <w:rPr>
        <w:rFonts w:hint="default"/>
        <w:lang w:val="en-US" w:eastAsia="zh-TW" w:bidi="ar-SA"/>
      </w:rPr>
    </w:lvl>
  </w:abstractNum>
  <w:abstractNum w:abstractNumId="2" w15:restartNumberingAfterBreak="0">
    <w:nsid w:val="572A232C"/>
    <w:multiLevelType w:val="multilevel"/>
    <w:tmpl w:val="95102A42"/>
    <w:lvl w:ilvl="0">
      <w:start w:val="1"/>
      <w:numFmt w:val="decimal"/>
      <w:lvlText w:val="%1."/>
      <w:lvlJc w:val="left"/>
      <w:pPr>
        <w:ind w:left="932" w:hanging="356"/>
      </w:pPr>
      <w:rPr>
        <w:rFonts w:ascii="Times New Roman" w:eastAsia="Times New Roman" w:hAnsi="Times New Roman" w:cs="Times New Roman" w:hint="default"/>
        <w:spacing w:val="-5"/>
        <w:w w:val="99"/>
        <w:sz w:val="24"/>
        <w:szCs w:val="24"/>
        <w:lang w:val="en-US" w:eastAsia="zh-TW" w:bidi="ar-SA"/>
      </w:rPr>
    </w:lvl>
    <w:lvl w:ilvl="1">
      <w:numFmt w:val="bullet"/>
      <w:lvlText w:val="•"/>
      <w:lvlJc w:val="left"/>
      <w:pPr>
        <w:ind w:left="1864" w:hanging="356"/>
      </w:pPr>
      <w:rPr>
        <w:rFonts w:hint="default"/>
        <w:lang w:val="en-US" w:eastAsia="zh-TW" w:bidi="ar-SA"/>
      </w:rPr>
    </w:lvl>
    <w:lvl w:ilvl="2">
      <w:numFmt w:val="bullet"/>
      <w:lvlText w:val="•"/>
      <w:lvlJc w:val="left"/>
      <w:pPr>
        <w:ind w:left="2789" w:hanging="356"/>
      </w:pPr>
      <w:rPr>
        <w:rFonts w:hint="default"/>
        <w:lang w:val="en-US" w:eastAsia="zh-TW" w:bidi="ar-SA"/>
      </w:rPr>
    </w:lvl>
    <w:lvl w:ilvl="3">
      <w:numFmt w:val="bullet"/>
      <w:lvlText w:val="•"/>
      <w:lvlJc w:val="left"/>
      <w:pPr>
        <w:ind w:left="3713" w:hanging="356"/>
      </w:pPr>
      <w:rPr>
        <w:rFonts w:hint="default"/>
        <w:lang w:val="en-US" w:eastAsia="zh-TW" w:bidi="ar-SA"/>
      </w:rPr>
    </w:lvl>
    <w:lvl w:ilvl="4">
      <w:numFmt w:val="bullet"/>
      <w:lvlText w:val="•"/>
      <w:lvlJc w:val="left"/>
      <w:pPr>
        <w:ind w:left="4638" w:hanging="356"/>
      </w:pPr>
      <w:rPr>
        <w:rFonts w:hint="default"/>
        <w:lang w:val="en-US" w:eastAsia="zh-TW" w:bidi="ar-SA"/>
      </w:rPr>
    </w:lvl>
    <w:lvl w:ilvl="5">
      <w:numFmt w:val="bullet"/>
      <w:lvlText w:val="•"/>
      <w:lvlJc w:val="left"/>
      <w:pPr>
        <w:ind w:left="5563" w:hanging="356"/>
      </w:pPr>
      <w:rPr>
        <w:rFonts w:hint="default"/>
        <w:lang w:val="en-US" w:eastAsia="zh-TW" w:bidi="ar-SA"/>
      </w:rPr>
    </w:lvl>
    <w:lvl w:ilvl="6">
      <w:numFmt w:val="bullet"/>
      <w:lvlText w:val="•"/>
      <w:lvlJc w:val="left"/>
      <w:pPr>
        <w:ind w:left="6487" w:hanging="356"/>
      </w:pPr>
      <w:rPr>
        <w:rFonts w:hint="default"/>
        <w:lang w:val="en-US" w:eastAsia="zh-TW" w:bidi="ar-SA"/>
      </w:rPr>
    </w:lvl>
    <w:lvl w:ilvl="7">
      <w:numFmt w:val="bullet"/>
      <w:lvlText w:val="•"/>
      <w:lvlJc w:val="left"/>
      <w:pPr>
        <w:ind w:left="7412" w:hanging="356"/>
      </w:pPr>
      <w:rPr>
        <w:rFonts w:hint="default"/>
        <w:lang w:val="en-US" w:eastAsia="zh-TW" w:bidi="ar-SA"/>
      </w:rPr>
    </w:lvl>
    <w:lvl w:ilvl="8">
      <w:numFmt w:val="bullet"/>
      <w:lvlText w:val="•"/>
      <w:lvlJc w:val="left"/>
      <w:pPr>
        <w:ind w:left="8337" w:hanging="356"/>
      </w:pPr>
      <w:rPr>
        <w:rFonts w:hint="default"/>
        <w:lang w:val="en-US" w:eastAsia="zh-TW" w:bidi="ar-SA"/>
      </w:rPr>
    </w:lvl>
  </w:abstractNum>
  <w:abstractNum w:abstractNumId="3" w15:restartNumberingAfterBreak="0">
    <w:nsid w:val="6BFE4446"/>
    <w:multiLevelType w:val="hybridMultilevel"/>
    <w:tmpl w:val="CFE40600"/>
    <w:lvl w:ilvl="0" w:tplc="7CEE4672">
      <w:start w:val="1"/>
      <w:numFmt w:val="decimal"/>
      <w:lvlText w:val="%1."/>
      <w:lvlJc w:val="left"/>
      <w:pPr>
        <w:ind w:left="1060" w:hanging="360"/>
      </w:pPr>
      <w:rPr>
        <w:rFonts w:ascii="Noto Sans Mono CJK JP Bold" w:eastAsia="Noto Sans Mono CJK JP Bold" w:hAnsi="Noto Sans Mono CJK JP Bold" w:cs="Noto Sans Mono CJK JP Bold" w:hint="default"/>
        <w:w w:val="100"/>
        <w:sz w:val="24"/>
        <w:szCs w:val="24"/>
        <w:lang w:val="en-US" w:eastAsia="zh-TW" w:bidi="ar-SA"/>
      </w:rPr>
    </w:lvl>
    <w:lvl w:ilvl="1" w:tplc="FCD8A5D2">
      <w:numFmt w:val="bullet"/>
      <w:lvlText w:val="•"/>
      <w:lvlJc w:val="left"/>
      <w:pPr>
        <w:ind w:left="1972" w:hanging="360"/>
      </w:pPr>
      <w:rPr>
        <w:rFonts w:hint="default"/>
        <w:lang w:val="en-US" w:eastAsia="zh-TW" w:bidi="ar-SA"/>
      </w:rPr>
    </w:lvl>
    <w:lvl w:ilvl="2" w:tplc="E190FE32">
      <w:numFmt w:val="bullet"/>
      <w:lvlText w:val="•"/>
      <w:lvlJc w:val="left"/>
      <w:pPr>
        <w:ind w:left="2885" w:hanging="360"/>
      </w:pPr>
      <w:rPr>
        <w:rFonts w:hint="default"/>
        <w:lang w:val="en-US" w:eastAsia="zh-TW" w:bidi="ar-SA"/>
      </w:rPr>
    </w:lvl>
    <w:lvl w:ilvl="3" w:tplc="5AF6EE28">
      <w:numFmt w:val="bullet"/>
      <w:lvlText w:val="•"/>
      <w:lvlJc w:val="left"/>
      <w:pPr>
        <w:ind w:left="3797" w:hanging="360"/>
      </w:pPr>
      <w:rPr>
        <w:rFonts w:hint="default"/>
        <w:lang w:val="en-US" w:eastAsia="zh-TW" w:bidi="ar-SA"/>
      </w:rPr>
    </w:lvl>
    <w:lvl w:ilvl="4" w:tplc="FB78C53E">
      <w:numFmt w:val="bullet"/>
      <w:lvlText w:val="•"/>
      <w:lvlJc w:val="left"/>
      <w:pPr>
        <w:ind w:left="4710" w:hanging="360"/>
      </w:pPr>
      <w:rPr>
        <w:rFonts w:hint="default"/>
        <w:lang w:val="en-US" w:eastAsia="zh-TW" w:bidi="ar-SA"/>
      </w:rPr>
    </w:lvl>
    <w:lvl w:ilvl="5" w:tplc="8C983C10">
      <w:numFmt w:val="bullet"/>
      <w:lvlText w:val="•"/>
      <w:lvlJc w:val="left"/>
      <w:pPr>
        <w:ind w:left="5623" w:hanging="360"/>
      </w:pPr>
      <w:rPr>
        <w:rFonts w:hint="default"/>
        <w:lang w:val="en-US" w:eastAsia="zh-TW" w:bidi="ar-SA"/>
      </w:rPr>
    </w:lvl>
    <w:lvl w:ilvl="6" w:tplc="9F8E711E">
      <w:numFmt w:val="bullet"/>
      <w:lvlText w:val="•"/>
      <w:lvlJc w:val="left"/>
      <w:pPr>
        <w:ind w:left="6535" w:hanging="360"/>
      </w:pPr>
      <w:rPr>
        <w:rFonts w:hint="default"/>
        <w:lang w:val="en-US" w:eastAsia="zh-TW" w:bidi="ar-SA"/>
      </w:rPr>
    </w:lvl>
    <w:lvl w:ilvl="7" w:tplc="20B8AEEA">
      <w:numFmt w:val="bullet"/>
      <w:lvlText w:val="•"/>
      <w:lvlJc w:val="left"/>
      <w:pPr>
        <w:ind w:left="7448" w:hanging="360"/>
      </w:pPr>
      <w:rPr>
        <w:rFonts w:hint="default"/>
        <w:lang w:val="en-US" w:eastAsia="zh-TW" w:bidi="ar-SA"/>
      </w:rPr>
    </w:lvl>
    <w:lvl w:ilvl="8" w:tplc="CF50CF9C">
      <w:numFmt w:val="bullet"/>
      <w:lvlText w:val="•"/>
      <w:lvlJc w:val="left"/>
      <w:pPr>
        <w:ind w:left="8361" w:hanging="360"/>
      </w:pPr>
      <w:rPr>
        <w:rFonts w:hint="default"/>
        <w:lang w:val="en-US" w:eastAsia="zh-TW" w:bidi="ar-SA"/>
      </w:rPr>
    </w:lvl>
  </w:abstractNum>
  <w:abstractNum w:abstractNumId="4" w15:restartNumberingAfterBreak="0">
    <w:nsid w:val="760B4EDA"/>
    <w:multiLevelType w:val="hybridMultilevel"/>
    <w:tmpl w:val="95102A42"/>
    <w:lvl w:ilvl="0" w:tplc="75BE86D0">
      <w:start w:val="1"/>
      <w:numFmt w:val="decimal"/>
      <w:lvlText w:val="%1."/>
      <w:lvlJc w:val="left"/>
      <w:pPr>
        <w:ind w:left="932" w:hanging="356"/>
      </w:pPr>
      <w:rPr>
        <w:rFonts w:ascii="Times New Roman" w:eastAsia="Times New Roman" w:hAnsi="Times New Roman" w:cs="Times New Roman" w:hint="default"/>
        <w:spacing w:val="-5"/>
        <w:w w:val="99"/>
        <w:sz w:val="24"/>
        <w:szCs w:val="24"/>
        <w:lang w:val="en-US" w:eastAsia="zh-TW" w:bidi="ar-SA"/>
      </w:rPr>
    </w:lvl>
    <w:lvl w:ilvl="1" w:tplc="5DC4B1AE">
      <w:numFmt w:val="bullet"/>
      <w:lvlText w:val="•"/>
      <w:lvlJc w:val="left"/>
      <w:pPr>
        <w:ind w:left="1864" w:hanging="356"/>
      </w:pPr>
      <w:rPr>
        <w:rFonts w:hint="default"/>
        <w:lang w:val="en-US" w:eastAsia="zh-TW" w:bidi="ar-SA"/>
      </w:rPr>
    </w:lvl>
    <w:lvl w:ilvl="2" w:tplc="E01C4EF6">
      <w:numFmt w:val="bullet"/>
      <w:lvlText w:val="•"/>
      <w:lvlJc w:val="left"/>
      <w:pPr>
        <w:ind w:left="2789" w:hanging="356"/>
      </w:pPr>
      <w:rPr>
        <w:rFonts w:hint="default"/>
        <w:lang w:val="en-US" w:eastAsia="zh-TW" w:bidi="ar-SA"/>
      </w:rPr>
    </w:lvl>
    <w:lvl w:ilvl="3" w:tplc="960E0C86">
      <w:numFmt w:val="bullet"/>
      <w:lvlText w:val="•"/>
      <w:lvlJc w:val="left"/>
      <w:pPr>
        <w:ind w:left="3713" w:hanging="356"/>
      </w:pPr>
      <w:rPr>
        <w:rFonts w:hint="default"/>
        <w:lang w:val="en-US" w:eastAsia="zh-TW" w:bidi="ar-SA"/>
      </w:rPr>
    </w:lvl>
    <w:lvl w:ilvl="4" w:tplc="C7FA5F42">
      <w:numFmt w:val="bullet"/>
      <w:lvlText w:val="•"/>
      <w:lvlJc w:val="left"/>
      <w:pPr>
        <w:ind w:left="4638" w:hanging="356"/>
      </w:pPr>
      <w:rPr>
        <w:rFonts w:hint="default"/>
        <w:lang w:val="en-US" w:eastAsia="zh-TW" w:bidi="ar-SA"/>
      </w:rPr>
    </w:lvl>
    <w:lvl w:ilvl="5" w:tplc="D93A272A">
      <w:numFmt w:val="bullet"/>
      <w:lvlText w:val="•"/>
      <w:lvlJc w:val="left"/>
      <w:pPr>
        <w:ind w:left="5563" w:hanging="356"/>
      </w:pPr>
      <w:rPr>
        <w:rFonts w:hint="default"/>
        <w:lang w:val="en-US" w:eastAsia="zh-TW" w:bidi="ar-SA"/>
      </w:rPr>
    </w:lvl>
    <w:lvl w:ilvl="6" w:tplc="E7460A7C">
      <w:numFmt w:val="bullet"/>
      <w:lvlText w:val="•"/>
      <w:lvlJc w:val="left"/>
      <w:pPr>
        <w:ind w:left="6487" w:hanging="356"/>
      </w:pPr>
      <w:rPr>
        <w:rFonts w:hint="default"/>
        <w:lang w:val="en-US" w:eastAsia="zh-TW" w:bidi="ar-SA"/>
      </w:rPr>
    </w:lvl>
    <w:lvl w:ilvl="7" w:tplc="B64E675A">
      <w:numFmt w:val="bullet"/>
      <w:lvlText w:val="•"/>
      <w:lvlJc w:val="left"/>
      <w:pPr>
        <w:ind w:left="7412" w:hanging="356"/>
      </w:pPr>
      <w:rPr>
        <w:rFonts w:hint="default"/>
        <w:lang w:val="en-US" w:eastAsia="zh-TW" w:bidi="ar-SA"/>
      </w:rPr>
    </w:lvl>
    <w:lvl w:ilvl="8" w:tplc="775CA5A4">
      <w:numFmt w:val="bullet"/>
      <w:lvlText w:val="•"/>
      <w:lvlJc w:val="left"/>
      <w:pPr>
        <w:ind w:left="8337" w:hanging="356"/>
      </w:pPr>
      <w:rPr>
        <w:rFonts w:hint="default"/>
        <w:lang w:val="en-US" w:eastAsia="zh-TW" w:bidi="ar-SA"/>
      </w:rPr>
    </w:lvl>
  </w:abstractNum>
  <w:num w:numId="1" w16cid:durableId="1079836686">
    <w:abstractNumId w:val="4"/>
  </w:num>
  <w:num w:numId="2" w16cid:durableId="469516370">
    <w:abstractNumId w:val="2"/>
  </w:num>
  <w:num w:numId="3" w16cid:durableId="396980795">
    <w:abstractNumId w:val="1"/>
  </w:num>
  <w:num w:numId="4" w16cid:durableId="1200974414">
    <w:abstractNumId w:val="3"/>
  </w:num>
  <w:num w:numId="5" w16cid:durableId="314578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VerticalSpacing w:val="20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F5F"/>
    <w:rsid w:val="00002302"/>
    <w:rsid w:val="000319E5"/>
    <w:rsid w:val="000335BF"/>
    <w:rsid w:val="000554DE"/>
    <w:rsid w:val="00063212"/>
    <w:rsid w:val="000870A8"/>
    <w:rsid w:val="000B636A"/>
    <w:rsid w:val="000E3B49"/>
    <w:rsid w:val="000F1842"/>
    <w:rsid w:val="00107AE8"/>
    <w:rsid w:val="00111F1F"/>
    <w:rsid w:val="001239AD"/>
    <w:rsid w:val="00126A43"/>
    <w:rsid w:val="001349C1"/>
    <w:rsid w:val="00180927"/>
    <w:rsid w:val="0025176A"/>
    <w:rsid w:val="00272745"/>
    <w:rsid w:val="0028583C"/>
    <w:rsid w:val="002B0DD3"/>
    <w:rsid w:val="002C0C7C"/>
    <w:rsid w:val="002D0736"/>
    <w:rsid w:val="002F07FF"/>
    <w:rsid w:val="00332F5F"/>
    <w:rsid w:val="003364E2"/>
    <w:rsid w:val="003A6569"/>
    <w:rsid w:val="003B2364"/>
    <w:rsid w:val="003D2978"/>
    <w:rsid w:val="00404B41"/>
    <w:rsid w:val="00432FA8"/>
    <w:rsid w:val="004A0D14"/>
    <w:rsid w:val="004E7F3B"/>
    <w:rsid w:val="00512682"/>
    <w:rsid w:val="005129E2"/>
    <w:rsid w:val="00562EB0"/>
    <w:rsid w:val="0057763C"/>
    <w:rsid w:val="00597230"/>
    <w:rsid w:val="005A4180"/>
    <w:rsid w:val="005D1FEE"/>
    <w:rsid w:val="005D2E21"/>
    <w:rsid w:val="005F62CD"/>
    <w:rsid w:val="0060745C"/>
    <w:rsid w:val="006172C9"/>
    <w:rsid w:val="0065163A"/>
    <w:rsid w:val="00661807"/>
    <w:rsid w:val="006650AC"/>
    <w:rsid w:val="006B0062"/>
    <w:rsid w:val="006B4BCE"/>
    <w:rsid w:val="006D6C44"/>
    <w:rsid w:val="007107B7"/>
    <w:rsid w:val="00730AE9"/>
    <w:rsid w:val="0076218C"/>
    <w:rsid w:val="007708F2"/>
    <w:rsid w:val="007A1998"/>
    <w:rsid w:val="007D67D3"/>
    <w:rsid w:val="0080286A"/>
    <w:rsid w:val="00823497"/>
    <w:rsid w:val="00826148"/>
    <w:rsid w:val="00835CF6"/>
    <w:rsid w:val="00877E76"/>
    <w:rsid w:val="00881574"/>
    <w:rsid w:val="008875B9"/>
    <w:rsid w:val="008A6167"/>
    <w:rsid w:val="008B799D"/>
    <w:rsid w:val="008C1B20"/>
    <w:rsid w:val="008E0692"/>
    <w:rsid w:val="00924FB8"/>
    <w:rsid w:val="00943536"/>
    <w:rsid w:val="00945092"/>
    <w:rsid w:val="009A34C2"/>
    <w:rsid w:val="009E4648"/>
    <w:rsid w:val="009E4D66"/>
    <w:rsid w:val="00A10440"/>
    <w:rsid w:val="00A16204"/>
    <w:rsid w:val="00A574D1"/>
    <w:rsid w:val="00AC490F"/>
    <w:rsid w:val="00B05BAA"/>
    <w:rsid w:val="00B0760E"/>
    <w:rsid w:val="00B245AD"/>
    <w:rsid w:val="00B52FB6"/>
    <w:rsid w:val="00B56898"/>
    <w:rsid w:val="00B648EA"/>
    <w:rsid w:val="00B721FF"/>
    <w:rsid w:val="00B81C8B"/>
    <w:rsid w:val="00B877CB"/>
    <w:rsid w:val="00B937BF"/>
    <w:rsid w:val="00B96400"/>
    <w:rsid w:val="00BD045E"/>
    <w:rsid w:val="00BD3783"/>
    <w:rsid w:val="00BF4DB8"/>
    <w:rsid w:val="00C0338F"/>
    <w:rsid w:val="00C1159A"/>
    <w:rsid w:val="00C24ECA"/>
    <w:rsid w:val="00C626DB"/>
    <w:rsid w:val="00C7510E"/>
    <w:rsid w:val="00CD7BFB"/>
    <w:rsid w:val="00CE603D"/>
    <w:rsid w:val="00D02F67"/>
    <w:rsid w:val="00D30413"/>
    <w:rsid w:val="00D36EFF"/>
    <w:rsid w:val="00D40923"/>
    <w:rsid w:val="00D66C4B"/>
    <w:rsid w:val="00D74DF0"/>
    <w:rsid w:val="00DA468B"/>
    <w:rsid w:val="00DA64AC"/>
    <w:rsid w:val="00E23C3E"/>
    <w:rsid w:val="00E46C9B"/>
    <w:rsid w:val="00E5210C"/>
    <w:rsid w:val="00E64FCA"/>
    <w:rsid w:val="00E9690D"/>
    <w:rsid w:val="00E96CB4"/>
    <w:rsid w:val="00EA11A9"/>
    <w:rsid w:val="00EB4E76"/>
    <w:rsid w:val="00EC6147"/>
    <w:rsid w:val="00F04D9B"/>
    <w:rsid w:val="00FB5CFA"/>
    <w:rsid w:val="00FF242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E82EB"/>
  <w14:defaultImageDpi w14:val="32767"/>
  <w15:chartTrackingRefBased/>
  <w15:docId w15:val="{4DE2D437-8165-2A42-85EC-6972AF818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link w:val="10"/>
    <w:uiPriority w:val="9"/>
    <w:qFormat/>
    <w:rsid w:val="00332F5F"/>
    <w:pPr>
      <w:autoSpaceDE w:val="0"/>
      <w:autoSpaceDN w:val="0"/>
      <w:spacing w:line="504" w:lineRule="exact"/>
      <w:ind w:left="1841" w:right="1841"/>
      <w:jc w:val="center"/>
      <w:outlineLvl w:val="0"/>
    </w:pPr>
    <w:rPr>
      <w:rFonts w:ascii="Noto Sans CJK JP Black" w:eastAsia="Noto Sans CJK JP Black" w:hAnsi="Noto Sans CJK JP Black" w:cs="Noto Sans CJK JP Black"/>
      <w:kern w:val="0"/>
      <w:sz w:val="36"/>
      <w:szCs w:val="36"/>
    </w:rPr>
  </w:style>
  <w:style w:type="paragraph" w:styleId="2">
    <w:name w:val="heading 2"/>
    <w:basedOn w:val="a"/>
    <w:link w:val="20"/>
    <w:uiPriority w:val="9"/>
    <w:unhideWhenUsed/>
    <w:qFormat/>
    <w:rsid w:val="00332F5F"/>
    <w:pPr>
      <w:autoSpaceDE w:val="0"/>
      <w:autoSpaceDN w:val="0"/>
      <w:spacing w:line="320" w:lineRule="exact"/>
      <w:ind w:left="220"/>
      <w:outlineLvl w:val="1"/>
    </w:pPr>
    <w:rPr>
      <w:rFonts w:ascii="Noto Sans CJK JP Black" w:eastAsia="Noto Sans CJK JP Black" w:hAnsi="Noto Sans CJK JP Black" w:cs="Noto Sans CJK JP Black"/>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32F5F"/>
    <w:rPr>
      <w:rFonts w:ascii="Noto Sans CJK JP Black" w:eastAsia="Noto Sans CJK JP Black" w:hAnsi="Noto Sans CJK JP Black" w:cs="Noto Sans CJK JP Black"/>
      <w:kern w:val="0"/>
      <w:sz w:val="36"/>
      <w:szCs w:val="36"/>
    </w:rPr>
  </w:style>
  <w:style w:type="character" w:customStyle="1" w:styleId="20">
    <w:name w:val="標題 2 字元"/>
    <w:basedOn w:val="a0"/>
    <w:link w:val="2"/>
    <w:uiPriority w:val="9"/>
    <w:rsid w:val="00332F5F"/>
    <w:rPr>
      <w:rFonts w:ascii="Noto Sans CJK JP Black" w:eastAsia="Noto Sans CJK JP Black" w:hAnsi="Noto Sans CJK JP Black" w:cs="Noto Sans CJK JP Black"/>
      <w:kern w:val="0"/>
      <w:sz w:val="28"/>
      <w:szCs w:val="28"/>
    </w:rPr>
  </w:style>
  <w:style w:type="paragraph" w:styleId="a3">
    <w:name w:val="Body Text"/>
    <w:basedOn w:val="a"/>
    <w:link w:val="a4"/>
    <w:uiPriority w:val="1"/>
    <w:qFormat/>
    <w:rsid w:val="00332F5F"/>
    <w:pPr>
      <w:autoSpaceDE w:val="0"/>
      <w:autoSpaceDN w:val="0"/>
    </w:pPr>
    <w:rPr>
      <w:rFonts w:ascii="Noto Sans CJK JP Black" w:eastAsia="Noto Sans CJK JP Black" w:hAnsi="Noto Sans CJK JP Black" w:cs="Noto Sans CJK JP Black"/>
      <w:kern w:val="0"/>
    </w:rPr>
  </w:style>
  <w:style w:type="character" w:customStyle="1" w:styleId="a4">
    <w:name w:val="本文 字元"/>
    <w:basedOn w:val="a0"/>
    <w:link w:val="a3"/>
    <w:uiPriority w:val="1"/>
    <w:rsid w:val="00332F5F"/>
    <w:rPr>
      <w:rFonts w:ascii="Noto Sans CJK JP Black" w:eastAsia="Noto Sans CJK JP Black" w:hAnsi="Noto Sans CJK JP Black" w:cs="Noto Sans CJK JP Black"/>
      <w:kern w:val="0"/>
    </w:rPr>
  </w:style>
  <w:style w:type="paragraph" w:styleId="a5">
    <w:name w:val="Title"/>
    <w:basedOn w:val="a"/>
    <w:link w:val="a6"/>
    <w:uiPriority w:val="10"/>
    <w:qFormat/>
    <w:rsid w:val="00332F5F"/>
    <w:pPr>
      <w:autoSpaceDE w:val="0"/>
      <w:autoSpaceDN w:val="0"/>
      <w:spacing w:line="794" w:lineRule="exact"/>
      <w:ind w:left="1841" w:right="1840"/>
      <w:jc w:val="center"/>
    </w:pPr>
    <w:rPr>
      <w:rFonts w:ascii="Noto Sans CJK JP Black" w:eastAsia="Noto Sans CJK JP Black" w:hAnsi="Noto Sans CJK JP Black" w:cs="Noto Sans CJK JP Black"/>
      <w:kern w:val="0"/>
      <w:sz w:val="40"/>
      <w:szCs w:val="40"/>
    </w:rPr>
  </w:style>
  <w:style w:type="character" w:customStyle="1" w:styleId="a6">
    <w:name w:val="標題 字元"/>
    <w:basedOn w:val="a0"/>
    <w:link w:val="a5"/>
    <w:uiPriority w:val="10"/>
    <w:rsid w:val="00332F5F"/>
    <w:rPr>
      <w:rFonts w:ascii="Noto Sans CJK JP Black" w:eastAsia="Noto Sans CJK JP Black" w:hAnsi="Noto Sans CJK JP Black" w:cs="Noto Sans CJK JP Black"/>
      <w:kern w:val="0"/>
      <w:sz w:val="40"/>
      <w:szCs w:val="40"/>
    </w:rPr>
  </w:style>
  <w:style w:type="paragraph" w:styleId="a7">
    <w:name w:val="List Paragraph"/>
    <w:basedOn w:val="a"/>
    <w:uiPriority w:val="1"/>
    <w:qFormat/>
    <w:rsid w:val="00332F5F"/>
    <w:pPr>
      <w:autoSpaceDE w:val="0"/>
      <w:autoSpaceDN w:val="0"/>
      <w:ind w:left="932" w:hanging="356"/>
    </w:pPr>
    <w:rPr>
      <w:rFonts w:ascii="Noto Sans CJK JP Black" w:eastAsia="Noto Sans CJK JP Black" w:hAnsi="Noto Sans CJK JP Black" w:cs="Noto Sans CJK JP Black"/>
      <w:kern w:val="0"/>
      <w:sz w:val="22"/>
      <w:szCs w:val="22"/>
    </w:rPr>
  </w:style>
  <w:style w:type="table" w:customStyle="1" w:styleId="TableNormal">
    <w:name w:val="Table Normal"/>
    <w:uiPriority w:val="2"/>
    <w:semiHidden/>
    <w:unhideWhenUsed/>
    <w:qFormat/>
    <w:rsid w:val="002B0DD3"/>
    <w:pPr>
      <w:widowControl w:val="0"/>
      <w:autoSpaceDE w:val="0"/>
      <w:autoSpaceDN w:val="0"/>
    </w:pPr>
    <w:rPr>
      <w:kern w:val="0"/>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B0DD3"/>
    <w:pPr>
      <w:autoSpaceDE w:val="0"/>
      <w:autoSpaceDN w:val="0"/>
      <w:ind w:left="107"/>
    </w:pPr>
    <w:rPr>
      <w:rFonts w:ascii="Noto Sans CJK JP Black" w:eastAsia="Noto Sans CJK JP Black" w:hAnsi="Noto Sans CJK JP Black" w:cs="Noto Sans CJK JP Black"/>
      <w:kern w:val="0"/>
      <w:sz w:val="22"/>
      <w:szCs w:val="22"/>
    </w:rPr>
  </w:style>
  <w:style w:type="character" w:styleId="a8">
    <w:name w:val="Hyperlink"/>
    <w:basedOn w:val="a0"/>
    <w:uiPriority w:val="99"/>
    <w:unhideWhenUsed/>
    <w:rsid w:val="007D67D3"/>
    <w:rPr>
      <w:color w:val="0563C1" w:themeColor="hyperlink"/>
      <w:u w:val="single"/>
    </w:rPr>
  </w:style>
  <w:style w:type="character" w:styleId="a9">
    <w:name w:val="FollowedHyperlink"/>
    <w:basedOn w:val="a0"/>
    <w:uiPriority w:val="99"/>
    <w:semiHidden/>
    <w:unhideWhenUsed/>
    <w:rsid w:val="00002302"/>
    <w:rPr>
      <w:color w:val="954F72" w:themeColor="followedHyperlink"/>
      <w:u w:val="single"/>
    </w:rPr>
  </w:style>
  <w:style w:type="paragraph" w:styleId="aa">
    <w:name w:val="header"/>
    <w:basedOn w:val="a"/>
    <w:link w:val="ab"/>
    <w:uiPriority w:val="99"/>
    <w:unhideWhenUsed/>
    <w:rsid w:val="005D2E21"/>
    <w:pPr>
      <w:tabs>
        <w:tab w:val="center" w:pos="4153"/>
        <w:tab w:val="right" w:pos="8306"/>
      </w:tabs>
      <w:snapToGrid w:val="0"/>
    </w:pPr>
    <w:rPr>
      <w:sz w:val="20"/>
      <w:szCs w:val="20"/>
    </w:rPr>
  </w:style>
  <w:style w:type="character" w:customStyle="1" w:styleId="ab">
    <w:name w:val="頁首 字元"/>
    <w:basedOn w:val="a0"/>
    <w:link w:val="aa"/>
    <w:uiPriority w:val="99"/>
    <w:rsid w:val="005D2E21"/>
    <w:rPr>
      <w:sz w:val="20"/>
      <w:szCs w:val="20"/>
    </w:rPr>
  </w:style>
  <w:style w:type="paragraph" w:styleId="ac">
    <w:name w:val="footer"/>
    <w:basedOn w:val="a"/>
    <w:link w:val="ad"/>
    <w:uiPriority w:val="99"/>
    <w:unhideWhenUsed/>
    <w:rsid w:val="005D2E21"/>
    <w:pPr>
      <w:tabs>
        <w:tab w:val="center" w:pos="4153"/>
        <w:tab w:val="right" w:pos="8306"/>
      </w:tabs>
      <w:snapToGrid w:val="0"/>
    </w:pPr>
    <w:rPr>
      <w:sz w:val="20"/>
      <w:szCs w:val="20"/>
    </w:rPr>
  </w:style>
  <w:style w:type="character" w:customStyle="1" w:styleId="ad">
    <w:name w:val="頁尾 字元"/>
    <w:basedOn w:val="a0"/>
    <w:link w:val="ac"/>
    <w:uiPriority w:val="99"/>
    <w:rsid w:val="005D2E21"/>
    <w:rPr>
      <w:sz w:val="20"/>
      <w:szCs w:val="20"/>
    </w:rPr>
  </w:style>
  <w:style w:type="character" w:styleId="ae">
    <w:name w:val="Unresolved Mention"/>
    <w:basedOn w:val="a0"/>
    <w:uiPriority w:val="99"/>
    <w:semiHidden/>
    <w:unhideWhenUsed/>
    <w:rsid w:val="00924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57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school.fcu.edu.tw/"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449</Words>
  <Characters>2564</Characters>
  <Application>Microsoft Office Word</Application>
  <DocSecurity>0</DocSecurity>
  <Lines>21</Lines>
  <Paragraphs>6</Paragraphs>
  <ScaleCrop>false</ScaleCrop>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建築學會 臺灣</cp:lastModifiedBy>
  <cp:revision>3</cp:revision>
  <cp:lastPrinted>2022-03-04T02:51:00Z</cp:lastPrinted>
  <dcterms:created xsi:type="dcterms:W3CDTF">2026-01-12T02:11:00Z</dcterms:created>
  <dcterms:modified xsi:type="dcterms:W3CDTF">2026-01-12T02:28:00Z</dcterms:modified>
</cp:coreProperties>
</file>